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AF1B7D">
        <w:rPr>
          <w:rFonts w:ascii="Arial" w:hAnsi="Arial" w:cs="Arial"/>
          <w:sz w:val="36"/>
          <w:szCs w:val="36"/>
        </w:rPr>
        <w:t>SER-CESPM-025</w:t>
      </w:r>
      <w:r w:rsidR="00124F93">
        <w:rPr>
          <w:rFonts w:ascii="Arial" w:hAnsi="Arial" w:cs="Arial"/>
          <w:sz w:val="36"/>
          <w:szCs w:val="36"/>
        </w:rPr>
        <w:t>-2021</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AF1B7D">
        <w:rPr>
          <w:rFonts w:ascii="Arial" w:hAnsi="Arial" w:cs="Arial"/>
          <w:sz w:val="36"/>
          <w:szCs w:val="36"/>
          <w:lang w:val="es-ES"/>
        </w:rPr>
        <w:t xml:space="preserve">CONTRATACION DEL </w:t>
      </w:r>
      <w:r w:rsidR="00FA054A" w:rsidRPr="00FA054A">
        <w:rPr>
          <w:rFonts w:ascii="Arial" w:hAnsi="Arial" w:cs="Arial"/>
          <w:sz w:val="36"/>
          <w:szCs w:val="36"/>
          <w:lang w:val="es-MX"/>
        </w:rPr>
        <w:t xml:space="preserve">SERVICIO DE </w:t>
      </w:r>
      <w:r w:rsidR="00AF1B7D">
        <w:rPr>
          <w:rFonts w:ascii="Arial" w:hAnsi="Arial" w:cs="Arial"/>
          <w:sz w:val="36"/>
          <w:szCs w:val="36"/>
          <w:lang w:val="es-MX"/>
        </w:rPr>
        <w:t>TRANSPORTACION DE CILINDROS</w:t>
      </w:r>
      <w:r w:rsidR="00D75CED">
        <w:rPr>
          <w:rFonts w:ascii="Arial" w:hAnsi="Arial" w:cs="Arial"/>
          <w:sz w:val="36"/>
          <w:szCs w:val="36"/>
          <w:lang w:val="es-MX"/>
        </w:rPr>
        <w:t xml:space="preserve"> PARA LA COMISION ESTATAL DE SERVICIOS PUBLICOS DE MEXICALI</w:t>
      </w:r>
      <w:r w:rsidR="00EC6BC3" w:rsidRPr="00EC6BC3">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5C7DF7" w:rsidRPr="005F18AD" w:rsidRDefault="005C7DF7" w:rsidP="00541FD7">
      <w:pPr>
        <w:tabs>
          <w:tab w:val="left" w:pos="720"/>
        </w:tabs>
        <w:spacing w:line="240" w:lineRule="exact"/>
        <w:jc w:val="both"/>
        <w:rPr>
          <w:rFonts w:ascii="Arial" w:hAnsi="Arial" w:cs="Arial"/>
          <w:sz w:val="24"/>
          <w:szCs w:val="24"/>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AF1B7D">
        <w:rPr>
          <w:rFonts w:ascii="Arial" w:hAnsi="Arial" w:cs="Arial"/>
          <w:sz w:val="24"/>
          <w:szCs w:val="24"/>
        </w:rPr>
        <w:t xml:space="preserve"> </w:t>
      </w:r>
      <w:r w:rsidR="00267649">
        <w:rPr>
          <w:rFonts w:ascii="Arial" w:hAnsi="Arial" w:cs="Arial"/>
          <w:sz w:val="24"/>
          <w:szCs w:val="24"/>
        </w:rPr>
        <w:t>l</w:t>
      </w:r>
      <w:r w:rsidR="00AF1B7D">
        <w:rPr>
          <w:rFonts w:ascii="Arial" w:hAnsi="Arial" w:cs="Arial"/>
          <w:sz w:val="24"/>
          <w:szCs w:val="24"/>
        </w:rPr>
        <w:t>a</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AF1B7D" w:rsidRPr="00AF1B7D">
        <w:rPr>
          <w:rFonts w:ascii="Arial" w:hAnsi="Arial" w:cs="Arial"/>
          <w:b/>
          <w:sz w:val="24"/>
          <w:szCs w:val="24"/>
          <w:lang w:val="es-ES"/>
        </w:rPr>
        <w:t xml:space="preserve">CONTRATACION DEL </w:t>
      </w:r>
      <w:r w:rsidR="00AF1B7D" w:rsidRPr="00AF1B7D">
        <w:rPr>
          <w:rFonts w:ascii="Arial" w:hAnsi="Arial" w:cs="Arial"/>
          <w:b/>
          <w:sz w:val="24"/>
          <w:szCs w:val="24"/>
          <w:lang w:val="es-MX"/>
        </w:rPr>
        <w:t>SERVICIO DE TRANSPORTACION DE CILINDROS PARA LA COMISION ESTATAL DE SERVICIOS PUBLICOS DE MEXICALI</w:t>
      </w:r>
      <w:r w:rsidR="00EC6BC3" w:rsidRPr="00EC6BC3">
        <w:rPr>
          <w:rFonts w:ascii="Arial" w:hAnsi="Arial" w:cs="Arial"/>
          <w:b/>
          <w:sz w:val="24"/>
          <w:szCs w:val="24"/>
          <w:lang w:val="es-ES"/>
        </w:rPr>
        <w:t>”</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BB777B">
        <w:rPr>
          <w:rFonts w:ascii="Arial" w:hAnsi="Arial" w:cs="Arial"/>
          <w:bCs/>
          <w:sz w:val="24"/>
        </w:rPr>
        <w:t>los participantes</w:t>
      </w:r>
      <w:r w:rsidRPr="005F18AD">
        <w:rPr>
          <w:rFonts w:ascii="Arial" w:hAnsi="Arial" w:cs="Arial"/>
          <w:bCs/>
          <w:sz w:val="24"/>
        </w:rPr>
        <w:t xml:space="preserve">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C1220B" w:rsidRPr="00124F93" w:rsidRDefault="00D125F2" w:rsidP="00124F93">
      <w:pPr>
        <w:pStyle w:val="3"/>
        <w:tabs>
          <w:tab w:val="left" w:pos="0"/>
          <w:tab w:val="left" w:pos="90"/>
          <w:tab w:val="left" w:pos="720"/>
        </w:tabs>
        <w:ind w:left="720" w:right="182" w:firstLine="0"/>
        <w:rPr>
          <w:rFonts w:ascii="Arial" w:hAnsi="Arial" w:cs="Arial"/>
          <w:sz w:val="24"/>
        </w:rPr>
      </w:pPr>
      <w:r w:rsidRPr="00124F93">
        <w:rPr>
          <w:rFonts w:ascii="Arial" w:hAnsi="Arial" w:cs="Arial"/>
          <w:b/>
          <w:sz w:val="24"/>
        </w:rPr>
        <w:t xml:space="preserve">4.1 </w:t>
      </w:r>
      <w:r w:rsidR="00BC2346" w:rsidRPr="00124F93">
        <w:rPr>
          <w:rFonts w:ascii="Arial" w:hAnsi="Arial" w:cs="Arial"/>
          <w:b/>
          <w:sz w:val="24"/>
        </w:rPr>
        <w:t>DESCRIPCIÓN GENERAL DEL SERVICIO</w:t>
      </w:r>
      <w:r w:rsidRPr="00124F93">
        <w:rPr>
          <w:rFonts w:ascii="Arial" w:hAnsi="Arial" w:cs="Arial"/>
          <w:sz w:val="24"/>
        </w:rPr>
        <w:t>:</w:t>
      </w:r>
    </w:p>
    <w:p w:rsidR="00124F93" w:rsidRDefault="00124F93" w:rsidP="00124F93">
      <w:pPr>
        <w:pStyle w:val="Prrafodelista"/>
        <w:ind w:left="709" w:right="273"/>
        <w:jc w:val="both"/>
        <w:rPr>
          <w:noProof/>
          <w:lang w:val="es-MX" w:eastAsia="es-MX"/>
        </w:rPr>
      </w:pPr>
    </w:p>
    <w:p w:rsidR="003709B5" w:rsidRDefault="003709B5" w:rsidP="00FF3E61">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servicio se prestará de acuerdo a las necesidades del Organismo, debiendo estar disponibles de lunes a sábado, previa confirmación para la ejecución de la entrega con el área requirente de este Organismo.</w:t>
      </w:r>
    </w:p>
    <w:p w:rsidR="00FF3E61" w:rsidRPr="00FF3E61" w:rsidRDefault="00FF3E61" w:rsidP="00FF3E61">
      <w:pPr>
        <w:spacing w:line="360" w:lineRule="auto"/>
        <w:ind w:left="720"/>
        <w:jc w:val="both"/>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Se requiere que la prestación del servicio de traslado, sea de acuerdo a las necesidades del Organismo y se efectúe dentro de los</w:t>
      </w:r>
      <w:r w:rsidRPr="00D17469">
        <w:rPr>
          <w:rFonts w:ascii="Arial" w:eastAsia="Times New Roman" w:hAnsi="Arial" w:cs="Arial"/>
          <w:b/>
          <w:color w:val="FF0000"/>
          <w:sz w:val="24"/>
          <w:szCs w:val="24"/>
          <w:lang w:val="es-MX"/>
        </w:rPr>
        <w:t xml:space="preserve"> 2 (DOS)</w:t>
      </w:r>
      <w:r w:rsidRPr="00D17469">
        <w:rPr>
          <w:rFonts w:ascii="Arial" w:eastAsia="Times New Roman" w:hAnsi="Arial" w:cs="Arial"/>
          <w:sz w:val="24"/>
          <w:szCs w:val="24"/>
          <w:lang w:val="es-MX"/>
        </w:rPr>
        <w:t xml:space="preserve"> días naturales siguientes a la solicitud por parte del Organismo, la cual podrá ser vía telefónica, fax, correo electrónico, etc. y éste deberá tener acusé de recibo por las mismas vías.</w:t>
      </w:r>
    </w:p>
    <w:p w:rsidR="003709B5" w:rsidRPr="00D17469" w:rsidRDefault="003709B5" w:rsidP="003709B5">
      <w:pPr>
        <w:ind w:left="708"/>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deberá hacer la carga por medios propios y seguros de los cilindros y tibores de Hipoclorito de Sodio en la Planta Potabilizadora No. 2, ubicada en la Col. Elías Calles s/n detrás de la datilera  </w:t>
      </w:r>
      <w:proofErr w:type="spellStart"/>
      <w:r w:rsidRPr="00D17469">
        <w:rPr>
          <w:rFonts w:ascii="Arial" w:eastAsia="Times New Roman" w:hAnsi="Arial" w:cs="Arial"/>
          <w:sz w:val="24"/>
          <w:szCs w:val="24"/>
          <w:lang w:val="es-MX"/>
        </w:rPr>
        <w:t>ó</w:t>
      </w:r>
      <w:proofErr w:type="spellEnd"/>
      <w:r w:rsidRPr="00D17469">
        <w:rPr>
          <w:rFonts w:ascii="Arial" w:eastAsia="Times New Roman" w:hAnsi="Arial" w:cs="Arial"/>
          <w:sz w:val="24"/>
          <w:szCs w:val="24"/>
          <w:lang w:val="es-MX"/>
        </w:rPr>
        <w:t xml:space="preserve"> en la Planta Potabilizadora No.1 ubicada en calle Río Culiacán s/n col. Pro Hogar en Mexicali, B.C., transportar  por las rutas autorizadas, para descargar por medios propios y seguros para entregar los cilindros llenos de hipoclorito de sodio y  en buen estado levantando los cilindros vacíos y los tibores y requisición en la dirección designada por el Organismo tal y como se precisa en el catálogo de conceptos y concluyendo en la entrega de los cilindros y tibores de hipoclorito vacíos y requisición en la Planta Potabilizadora No. 2  </w:t>
      </w:r>
      <w:proofErr w:type="spellStart"/>
      <w:r w:rsidRPr="00D17469">
        <w:rPr>
          <w:rFonts w:ascii="Arial" w:eastAsia="Times New Roman" w:hAnsi="Arial" w:cs="Arial"/>
          <w:sz w:val="24"/>
          <w:szCs w:val="24"/>
          <w:lang w:val="es-MX"/>
        </w:rPr>
        <w:t>ó</w:t>
      </w:r>
      <w:proofErr w:type="spellEnd"/>
      <w:r w:rsidRPr="00D17469">
        <w:rPr>
          <w:rFonts w:ascii="Arial" w:eastAsia="Times New Roman" w:hAnsi="Arial" w:cs="Arial"/>
          <w:sz w:val="24"/>
          <w:szCs w:val="24"/>
          <w:lang w:val="es-MX"/>
        </w:rPr>
        <w:t xml:space="preserve"> en la Planta Potabilizadora No.1, el mismo día o a más tardar el día siguiente.</w:t>
      </w:r>
    </w:p>
    <w:p w:rsidR="003709B5" w:rsidRPr="00D17469" w:rsidRDefault="003709B5" w:rsidP="003709B5">
      <w:pPr>
        <w:ind w:left="708"/>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lastRenderedPageBreak/>
        <w:t>“El Proveedor”, se obligará a cumplir con las autorizaciones, licencias, permisos, condiciones y requisitos establecidos en la “Ley General de Equilibrio Ecológico y Protección al Ambiente, Reglamento para el transporte  terrestre de materiales y residuos peligrosos, y en su caso con Ley General y su Reglamento para la prevención y gestión integral de residuos, así como la Norma Oficial Mexicana NOM-052-SEMARNAT-2005, igualmente cumplir Con otros ordenamientos con injerencia y con las Leyes Estatales y Municipales que emanen de la Ley Federal en todo lo que tenga injerencia con la recolección, transporte y descarga de materiales o residuos peligrosos, así como reglas internas de este Organismo.</w:t>
      </w:r>
    </w:p>
    <w:p w:rsidR="003709B5" w:rsidRPr="00D17469" w:rsidRDefault="003709B5" w:rsidP="003709B5">
      <w:pPr>
        <w:spacing w:line="360" w:lineRule="auto"/>
        <w:jc w:val="both"/>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 “El Proveedor”, deberá designar a una persona debidamente capacitada y entrenada para otorgar el servicio (comprobable), así como designar una unidad móvil única (en buenas condiciones mecánicas y de llantas) y exclusivamente para este servicio con los dispositivos y arreglos necesarios (rampa hidráulica en buenas condiciones) para el transporte de los cilindros y tibores de hipoclorito de sodio, esto con el fin de otorgar un servicio de calidad que salvaguarde los intereses del Organismo y la sociedad en general.</w:t>
      </w:r>
    </w:p>
    <w:p w:rsidR="003709B5" w:rsidRPr="00D17469" w:rsidRDefault="003709B5" w:rsidP="003709B5">
      <w:pPr>
        <w:spacing w:line="360" w:lineRule="auto"/>
        <w:ind w:left="720"/>
        <w:jc w:val="both"/>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se hará responsable de verificar que los cilindros de 65, 68, 850 o 907 Kg. cuenten con la protección de las válvulas en el momento en que el vehículo es cargado, hasta la entrega de los mismos. A su vez el Organismo deberá verificar que los cilindros cuenten con dicha protección al momento de su carga y descarga, y que los tibores de hipoclorito cuenten con sus respectivos tapones para evitar derrames en las diferentes Zonas y Plantas.</w:t>
      </w:r>
    </w:p>
    <w:p w:rsidR="003709B5" w:rsidRPr="00D17469" w:rsidRDefault="003709B5" w:rsidP="003709B5">
      <w:pPr>
        <w:ind w:left="708"/>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ES"/>
        </w:rPr>
      </w:pPr>
      <w:r w:rsidRPr="00D17469">
        <w:rPr>
          <w:rFonts w:ascii="Arial" w:eastAsia="Times New Roman" w:hAnsi="Arial" w:cs="Arial"/>
          <w:sz w:val="24"/>
          <w:szCs w:val="24"/>
          <w:lang w:val="es-MX"/>
        </w:rPr>
        <w:t xml:space="preserve">“El Proveedor”, deberá contar durante la vigencia del contrato con un seguro de cobertura amplia por responsabilidad civil para daños materiales, gastos médicos por lesiones a terceros y a su propiedad, daños ocasionados por el medio ambiente y  daños a propiedad particular del transportista o derrame de cloro, por accidente, falla mecánica, imprudencia, causa física, fenómeno natural y por cualquier otra causa o siniestro, por lo cual deberá presentar y entregar a el Organismo, copia de la póliza  otorgada por la compañía aseguradora, a su vez se compromete </w:t>
      </w:r>
      <w:r w:rsidRPr="00D17469">
        <w:rPr>
          <w:rFonts w:ascii="Arial" w:eastAsia="Times New Roman" w:hAnsi="Arial" w:cs="Arial"/>
          <w:b/>
          <w:bCs/>
          <w:sz w:val="24"/>
          <w:szCs w:val="24"/>
          <w:lang w:val="es-MX"/>
        </w:rPr>
        <w:t xml:space="preserve">hacerse responsable de  daños  ocasionados  </w:t>
      </w:r>
      <w:r w:rsidRPr="00D17469">
        <w:rPr>
          <w:rFonts w:ascii="Arial" w:eastAsia="Times New Roman" w:hAnsi="Arial" w:cs="Arial"/>
          <w:b/>
          <w:bCs/>
          <w:sz w:val="24"/>
          <w:szCs w:val="24"/>
          <w:lang w:val="es-MX"/>
        </w:rPr>
        <w:lastRenderedPageBreak/>
        <w:t>desde  el  momento  que</w:t>
      </w:r>
      <w:r w:rsidRPr="00D17469">
        <w:rPr>
          <w:rFonts w:ascii="Arial" w:eastAsia="Times New Roman" w:hAnsi="Arial" w:cs="Arial"/>
          <w:sz w:val="24"/>
          <w:szCs w:val="24"/>
          <w:lang w:eastAsia="es-ES_tradnl"/>
        </w:rPr>
        <w:t xml:space="preserve"> </w:t>
      </w:r>
      <w:r w:rsidRPr="00D17469">
        <w:rPr>
          <w:rFonts w:ascii="Arial" w:eastAsia="Times New Roman" w:hAnsi="Arial" w:cs="Arial"/>
          <w:sz w:val="24"/>
          <w:szCs w:val="24"/>
          <w:lang w:val="es-MX"/>
        </w:rPr>
        <w:t>Inicia el transporte hasta la entrega, desligando al Organismo de cualquier responsabilidad.</w:t>
      </w:r>
    </w:p>
    <w:p w:rsidR="003709B5" w:rsidRPr="00D17469" w:rsidRDefault="003709B5" w:rsidP="003709B5">
      <w:pPr>
        <w:ind w:left="708"/>
        <w:rPr>
          <w:rFonts w:ascii="Arial" w:eastAsia="Times New Roman" w:hAnsi="Arial" w:cs="Arial"/>
          <w:sz w:val="24"/>
          <w:szCs w:val="24"/>
          <w:lang w:val="es-ES"/>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deberá hacerse responsable del pago de daños y perjuicios ocasionados al Organismo por cualquier siniestro o pérdida desde el momento en que inicia el transporte hasta la entrega, en su destino final y de cualquier daño ocasionado a los cilindros y tibores durante su transportación, deslindando al Organismo de cualquier responsabilidad por causas imputables a él mismo.</w:t>
      </w:r>
    </w:p>
    <w:p w:rsidR="003709B5" w:rsidRPr="00D17469" w:rsidRDefault="003709B5" w:rsidP="003709B5">
      <w:pPr>
        <w:ind w:left="708"/>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podrá cambiar a su personal de acuerdo a las necesidades que se le presenten, pero sin interrupción del servicio, cuya única finalidad será la de mejorar el servicio para el que fue contratado, así mismo, se obliga a informar por escrito al Organismo, a través de la Oficina de Apoyos Administrativos, del Departamento de Agua y Saneamiento perteneciente a la Subdirección Técnica de este Organismo, de lo anterior con anticipación para su autorización; Así también dicho personal deberá contar en todo momento licencia de conducir vigente requerida para el transporte de sustancias químicas peligrosas.</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es responsable de las maniobras de carga y descarga de los cilindros a transportar y será supervisado por personal de este organismo. </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debe proporcionar a su personal uniforme completo, el cual deberá consistir en: camisa, pantalón, zapatos con casquillo de acero, gafete de identificación y éste se obligará a portarlo durante la prestación del servicio. </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proporcionará a su personal casco, guantes, mascarilla contra vapores irritantes (cloro-gas), equipo de seguridad de respiración autónoma (traje, mascarilla y tanque de aire comprimido) y un kit de emergencia contra fugas de cloro.</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deberá entregar el envase (los cilindros de 65,68 así como los contenedores de 850 y 950 Kilogramos, además los tibores etiquetados con base en NORMA Oficial Mexicana NOM-018-STPS-2015 que indica en el punto </w:t>
      </w:r>
      <w:r w:rsidRPr="00D17469">
        <w:rPr>
          <w:rFonts w:ascii="Arial" w:eastAsia="Times New Roman" w:hAnsi="Arial" w:cs="Arial"/>
          <w:b/>
          <w:sz w:val="24"/>
          <w:szCs w:val="24"/>
          <w:lang w:val="es-MX"/>
        </w:rPr>
        <w:t xml:space="preserve">No. 9 sección 1, </w:t>
      </w:r>
      <w:r w:rsidRPr="00D17469">
        <w:rPr>
          <w:rFonts w:ascii="Arial" w:eastAsia="Times New Roman" w:hAnsi="Arial" w:cs="Arial"/>
          <w:b/>
          <w:sz w:val="24"/>
          <w:szCs w:val="24"/>
          <w:lang w:val="es-MX"/>
        </w:rPr>
        <w:lastRenderedPageBreak/>
        <w:t>sección 2 y sección 3</w:t>
      </w:r>
      <w:r w:rsidRPr="00D17469">
        <w:rPr>
          <w:rFonts w:ascii="Arial" w:eastAsia="Times New Roman" w:hAnsi="Arial" w:cs="Arial"/>
          <w:sz w:val="24"/>
          <w:szCs w:val="24"/>
          <w:lang w:val="es-MX"/>
        </w:rPr>
        <w:t xml:space="preserve"> de la misma, si no cumple con estas especificaciones no se recibirá el producto. </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color w:val="000000"/>
          <w:sz w:val="24"/>
          <w:szCs w:val="24"/>
          <w:lang w:val="es-MX"/>
        </w:rPr>
      </w:pPr>
      <w:r w:rsidRPr="00D17469">
        <w:rPr>
          <w:rFonts w:ascii="Arial" w:eastAsia="Times New Roman" w:hAnsi="Arial" w:cs="Arial"/>
          <w:color w:val="000000"/>
          <w:sz w:val="24"/>
          <w:szCs w:val="24"/>
          <w:lang w:val="es-MX"/>
        </w:rPr>
        <w:t>En caso de no cumplir con los puntos  antes mencionados, “El Proveedor” se hará acreedor a una sanción correspondiente  al 2% sobre el importe total del servicio solicitado.</w:t>
      </w:r>
    </w:p>
    <w:p w:rsidR="003709B5" w:rsidRPr="00D17469" w:rsidRDefault="003709B5" w:rsidP="003709B5">
      <w:pPr>
        <w:rPr>
          <w:rFonts w:eastAsia="Times New Roman"/>
          <w:sz w:val="24"/>
          <w:szCs w:val="24"/>
          <w:lang w:val="es-MX"/>
        </w:rPr>
      </w:pPr>
    </w:p>
    <w:p w:rsidR="003709B5" w:rsidRPr="00D17469" w:rsidRDefault="003709B5" w:rsidP="00D17469">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En caso de retraso, “El Proveedor” se hará acreedor a una sanción correspondiente  al 2% por día de retraso, acumulable hasta el 10% sobre el importe total del servicio solicitado.</w:t>
      </w:r>
    </w:p>
    <w:p w:rsidR="003709B5" w:rsidRDefault="003709B5" w:rsidP="00C1220B">
      <w:pPr>
        <w:pStyle w:val="Prrafodelista"/>
        <w:ind w:left="709" w:right="273"/>
        <w:rPr>
          <w:rFonts w:ascii="Arial" w:hAnsi="Arial" w:cs="Arial"/>
          <w:b/>
          <w:bCs/>
          <w:sz w:val="22"/>
          <w:u w:val="single"/>
        </w:rPr>
      </w:pPr>
    </w:p>
    <w:p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rsidR="00C1220B" w:rsidRPr="00C1220B" w:rsidRDefault="00C1220B" w:rsidP="00C1220B">
      <w:pPr>
        <w:pStyle w:val="Prrafodelista"/>
        <w:ind w:left="709" w:right="273"/>
        <w:rPr>
          <w:rFonts w:ascii="Arial" w:hAnsi="Arial" w:cs="Arial"/>
          <w:b/>
          <w:bCs/>
          <w:sz w:val="22"/>
        </w:rPr>
      </w:pPr>
    </w:p>
    <w:p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será </w:t>
      </w:r>
      <w:r w:rsidR="00AF1B7D">
        <w:rPr>
          <w:rFonts w:ascii="Arial" w:hAnsi="Arial" w:cs="Arial"/>
          <w:bCs/>
          <w:sz w:val="22"/>
        </w:rPr>
        <w:t>de abril de 2021 a diciembre de 2021</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“LICITANTE”</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 xml:space="preserve">precio mensual fijo por </w:t>
      </w:r>
      <w:r w:rsidR="00124F93">
        <w:rPr>
          <w:rFonts w:ascii="Arial" w:hAnsi="Arial" w:cs="Arial"/>
          <w:b/>
          <w:bCs/>
          <w:sz w:val="22"/>
          <w:lang w:val="es-MX"/>
        </w:rPr>
        <w:t>punto de servicio</w:t>
      </w:r>
      <w:r w:rsidRPr="00C1220B">
        <w:rPr>
          <w:rFonts w:ascii="Arial" w:hAnsi="Arial" w:cs="Arial"/>
          <w:bCs/>
          <w:sz w:val="22"/>
          <w:lang w:val="es-MX"/>
        </w:rPr>
        <w:t xml:space="preserve"> </w:t>
      </w:r>
      <w:r w:rsidR="00634521" w:rsidRPr="00634521">
        <w:rPr>
          <w:rFonts w:ascii="Arial" w:hAnsi="Arial" w:cs="Arial"/>
          <w:b/>
          <w:bCs/>
          <w:sz w:val="22"/>
          <w:lang w:val="es-MX"/>
        </w:rPr>
        <w:t>durante la vigencia del contrato</w:t>
      </w:r>
      <w:r w:rsidR="00634521" w:rsidRPr="00634521">
        <w:rPr>
          <w:rFonts w:ascii="Arial" w:hAnsi="Arial" w:cs="Arial"/>
          <w:bCs/>
          <w:sz w:val="22"/>
          <w:lang w:val="es-MX"/>
        </w:rPr>
        <w:t xml:space="preserve"> y en pesos mexicanos </w:t>
      </w:r>
      <w:r w:rsidRPr="00C1220B">
        <w:rPr>
          <w:rFonts w:ascii="Arial" w:hAnsi="Arial" w:cs="Arial"/>
          <w:bCs/>
          <w:sz w:val="22"/>
          <w:lang w:val="es-MX"/>
        </w:rPr>
        <w:t>sin incluir I.V.A. Debiendo indicar la misma adicionalmente el porcentaje de Impuesto al Valor Agregado que se aplicará.</w:t>
      </w:r>
    </w:p>
    <w:p w:rsidR="00C1220B" w:rsidRPr="00C1220B" w:rsidRDefault="00C1220B" w:rsidP="00C1220B">
      <w:pPr>
        <w:pStyle w:val="Prrafodelista"/>
        <w:ind w:left="709" w:right="273"/>
        <w:rPr>
          <w:rFonts w:ascii="Arial" w:hAnsi="Arial" w:cs="Arial"/>
          <w:bCs/>
          <w:sz w:val="22"/>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rsidR="00C1220B" w:rsidRPr="00C1220B" w:rsidRDefault="00C1220B" w:rsidP="00C1220B">
      <w:pPr>
        <w:pStyle w:val="Prrafodelista"/>
        <w:ind w:left="709" w:right="273"/>
        <w:rPr>
          <w:rFonts w:ascii="Arial" w:hAnsi="Arial" w:cs="Arial"/>
          <w:b/>
          <w:bCs/>
          <w:sz w:val="22"/>
          <w:lang w:val="es-MX"/>
        </w:rPr>
      </w:pPr>
    </w:p>
    <w:p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rsidR="000F79B1" w:rsidRDefault="000F79B1" w:rsidP="00B36A0E">
      <w:pPr>
        <w:pStyle w:val="3"/>
        <w:tabs>
          <w:tab w:val="left" w:pos="709"/>
        </w:tabs>
        <w:ind w:left="0" w:right="273" w:firstLine="0"/>
        <w:rPr>
          <w:rFonts w:ascii="Arial" w:hAnsi="Arial" w:cs="Arial"/>
          <w:b/>
          <w:sz w:val="24"/>
        </w:rPr>
      </w:pPr>
    </w:p>
    <w:p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rsidR="00A04898" w:rsidRPr="0044009E" w:rsidRDefault="00A04898" w:rsidP="00600056">
      <w:pPr>
        <w:pStyle w:val="3"/>
        <w:tabs>
          <w:tab w:val="left" w:pos="0"/>
          <w:tab w:val="left" w:pos="90"/>
          <w:tab w:val="left" w:pos="720"/>
        </w:tabs>
        <w:ind w:left="720" w:firstLine="0"/>
        <w:rPr>
          <w:rFonts w:ascii="Arial" w:hAnsi="Arial" w:cs="Arial"/>
          <w:sz w:val="24"/>
          <w:szCs w:val="24"/>
        </w:rPr>
      </w:pPr>
    </w:p>
    <w:p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rsidR="00C1220B" w:rsidRDefault="00C1220B" w:rsidP="00B700D3">
      <w:pPr>
        <w:pStyle w:val="2"/>
        <w:tabs>
          <w:tab w:val="left" w:pos="450"/>
          <w:tab w:val="left" w:pos="720"/>
        </w:tabs>
        <w:ind w:left="720" w:right="182"/>
        <w:rPr>
          <w:rFonts w:ascii="Arial" w:hAnsi="Arial" w:cs="Arial"/>
          <w:b/>
          <w:sz w:val="24"/>
        </w:rPr>
      </w:pPr>
    </w:p>
    <w:p w:rsidR="00D17469" w:rsidRDefault="00AF1B7D" w:rsidP="00D17469">
      <w:pPr>
        <w:pStyle w:val="1"/>
        <w:tabs>
          <w:tab w:val="left" w:pos="709"/>
        </w:tabs>
        <w:ind w:left="709"/>
        <w:jc w:val="both"/>
        <w:rPr>
          <w:rFonts w:ascii="Arial" w:hAnsi="Arial" w:cs="Arial"/>
          <w:b w:val="0"/>
          <w:bCs/>
          <w:sz w:val="24"/>
        </w:rPr>
      </w:pPr>
      <w:r>
        <w:rPr>
          <w:rFonts w:ascii="Arial" w:hAnsi="Arial" w:cs="Arial"/>
          <w:b w:val="0"/>
          <w:bCs/>
          <w:sz w:val="24"/>
        </w:rPr>
        <w:tab/>
      </w:r>
      <w:r w:rsidR="00D17469" w:rsidRPr="00D17469">
        <w:rPr>
          <w:rFonts w:ascii="Arial" w:hAnsi="Arial" w:cs="Arial"/>
          <w:b w:val="0"/>
          <w:bCs/>
          <w:sz w:val="24"/>
        </w:rPr>
        <w:t xml:space="preserve">Se requiere que la prestación de los servicios sea en los diferentes domicilios ubicadas en los distintos puntos de la Ciudad de Mexicali y su Valle y San Felipe, Baja California que se indican en las especificaciones técnicas descritas, quedando bajo la responsabilidad del licitante adjudicado el pago de impuestos, gastos de aseguramiento, transporte y maniobras de carga y descarga necesarios para la prestación de los servicios. En presencia del personal designado para supervisar la  prestación de los servicios, la </w:t>
      </w:r>
      <w:r w:rsidR="00D17469" w:rsidRPr="00D17469">
        <w:rPr>
          <w:rFonts w:ascii="Arial" w:hAnsi="Arial" w:cs="Arial"/>
          <w:b w:val="0"/>
          <w:bCs/>
          <w:sz w:val="24"/>
        </w:rPr>
        <w:lastRenderedPageBreak/>
        <w:t>inobservancia de este párrafo, será causa suficiente para aplicar las penas convencionales que procedan, y que se especifican en las bases de licitación.</w:t>
      </w:r>
    </w:p>
    <w:p w:rsidR="00D17469" w:rsidRDefault="00D17469" w:rsidP="00D17469">
      <w:pPr>
        <w:pStyle w:val="1"/>
        <w:tabs>
          <w:tab w:val="left" w:pos="709"/>
        </w:tabs>
        <w:ind w:left="709"/>
        <w:jc w:val="both"/>
        <w:rPr>
          <w:rFonts w:ascii="Arial" w:hAnsi="Arial" w:cs="Arial"/>
          <w:b w:val="0"/>
          <w:bCs/>
          <w:sz w:val="24"/>
        </w:rPr>
      </w:pPr>
    </w:p>
    <w:tbl>
      <w:tblPr>
        <w:tblW w:w="10851" w:type="dxa"/>
        <w:tblInd w:w="55" w:type="dxa"/>
        <w:tblCellMar>
          <w:left w:w="70" w:type="dxa"/>
          <w:right w:w="70" w:type="dxa"/>
        </w:tblCellMar>
        <w:tblLook w:val="04A0" w:firstRow="1" w:lastRow="0" w:firstColumn="1" w:lastColumn="0" w:noHBand="0" w:noVBand="1"/>
      </w:tblPr>
      <w:tblGrid>
        <w:gridCol w:w="2000"/>
        <w:gridCol w:w="5386"/>
        <w:gridCol w:w="1985"/>
        <w:gridCol w:w="1480"/>
      </w:tblGrid>
      <w:tr w:rsidR="00D17469" w:rsidRPr="00D17469" w:rsidTr="00436E28">
        <w:trPr>
          <w:trHeight w:val="660"/>
        </w:trPr>
        <w:tc>
          <w:tcPr>
            <w:tcW w:w="10851" w:type="dxa"/>
            <w:gridSpan w:val="4"/>
            <w:tcBorders>
              <w:top w:val="nil"/>
              <w:left w:val="nil"/>
              <w:bottom w:val="nil"/>
              <w:right w:val="nil"/>
            </w:tcBorders>
            <w:shd w:val="clear" w:color="auto" w:fill="auto"/>
            <w:vAlign w:val="center"/>
            <w:hideMark/>
          </w:tcPr>
          <w:p w:rsidR="00D17469" w:rsidRPr="00D17469" w:rsidRDefault="00D17469" w:rsidP="00436E28">
            <w:pPr>
              <w:rPr>
                <w:rFonts w:ascii="Arial" w:eastAsia="Times New Roman" w:hAnsi="Arial" w:cs="Arial"/>
                <w:b/>
                <w:bCs/>
                <w:i/>
                <w:iCs/>
                <w:color w:val="000000"/>
                <w:sz w:val="18"/>
                <w:szCs w:val="18"/>
                <w:lang w:val="es-MX" w:eastAsia="es-MX"/>
              </w:rPr>
            </w:pPr>
            <w:r w:rsidRPr="00D17469">
              <w:rPr>
                <w:rFonts w:ascii="Arial" w:eastAsia="Times New Roman" w:hAnsi="Arial" w:cs="Arial"/>
                <w:b/>
                <w:bCs/>
                <w:i/>
                <w:iCs/>
                <w:color w:val="000000"/>
                <w:sz w:val="18"/>
                <w:szCs w:val="18"/>
                <w:lang w:val="es-MX" w:eastAsia="es-MX"/>
              </w:rPr>
              <w:t xml:space="preserve">SERVICIO DE TRANSPORTACIÓN DE CILINDROS DE CLORO-GAS DE 65 Kg, 850 Kg. </w:t>
            </w:r>
            <w:proofErr w:type="spellStart"/>
            <w:r w:rsidRPr="00D17469">
              <w:rPr>
                <w:rFonts w:ascii="Arial" w:eastAsia="Times New Roman" w:hAnsi="Arial" w:cs="Arial"/>
                <w:b/>
                <w:bCs/>
                <w:i/>
                <w:iCs/>
                <w:color w:val="000000"/>
                <w:sz w:val="18"/>
                <w:szCs w:val="18"/>
                <w:lang w:val="es-MX" w:eastAsia="es-MX"/>
              </w:rPr>
              <w:t>ó</w:t>
            </w:r>
            <w:proofErr w:type="spellEnd"/>
            <w:r w:rsidRPr="00D17469">
              <w:rPr>
                <w:rFonts w:ascii="Arial" w:eastAsia="Times New Roman" w:hAnsi="Arial" w:cs="Arial"/>
                <w:b/>
                <w:bCs/>
                <w:i/>
                <w:iCs/>
                <w:color w:val="000000"/>
                <w:sz w:val="18"/>
                <w:szCs w:val="18"/>
                <w:lang w:val="es-MX" w:eastAsia="es-MX"/>
              </w:rPr>
              <w:t xml:space="preserve"> 907 kg. E HIPOCLORITO DE SODIO, EN LA CIUDAD DE MEXICALI, EL VALLE Y SAN FELIPE B.C. PARA LA SUBDIRECCIÓN DE AGUA Y SANEAMIENTO DE LA COMISIÓN ESTATAL DE SERVICIOS PÙBLICOS DE MEXICALI</w:t>
            </w:r>
          </w:p>
        </w:tc>
      </w:tr>
      <w:tr w:rsidR="00D17469" w:rsidRPr="00D17469" w:rsidTr="00436E28">
        <w:trPr>
          <w:trHeight w:val="402"/>
        </w:trPr>
        <w:tc>
          <w:tcPr>
            <w:tcW w:w="2000" w:type="dxa"/>
            <w:tcBorders>
              <w:top w:val="single" w:sz="4" w:space="0" w:color="000080"/>
              <w:left w:val="nil"/>
              <w:bottom w:val="single" w:sz="4" w:space="0" w:color="000080"/>
              <w:right w:val="nil"/>
            </w:tcBorders>
            <w:shd w:val="clear" w:color="auto" w:fill="auto"/>
            <w:noWrap/>
            <w:vAlign w:val="bottom"/>
            <w:hideMark/>
          </w:tcPr>
          <w:p w:rsidR="00D17469" w:rsidRPr="00D17469" w:rsidRDefault="00D17469" w:rsidP="00436E28">
            <w:pPr>
              <w:rPr>
                <w:rFonts w:ascii="Souvenir Lt BT" w:eastAsia="Times New Roman" w:hAnsi="Souvenir Lt BT" w:cs="Arial"/>
                <w:b/>
                <w:bCs/>
                <w:i/>
                <w:iCs/>
                <w:color w:val="000000"/>
                <w:lang w:val="es-MX" w:eastAsia="es-MX"/>
              </w:rPr>
            </w:pPr>
            <w:r w:rsidRPr="00D17469">
              <w:rPr>
                <w:rFonts w:ascii="Souvenir Lt BT" w:eastAsia="Times New Roman" w:hAnsi="Souvenir Lt BT" w:cs="Arial"/>
                <w:b/>
                <w:bCs/>
                <w:i/>
                <w:iCs/>
                <w:color w:val="000000"/>
                <w:lang w:val="es-MX" w:eastAsia="es-MX"/>
              </w:rPr>
              <w:t> </w:t>
            </w:r>
          </w:p>
        </w:tc>
        <w:tc>
          <w:tcPr>
            <w:tcW w:w="5386" w:type="dxa"/>
            <w:tcBorders>
              <w:top w:val="single" w:sz="4" w:space="0" w:color="000080"/>
              <w:left w:val="nil"/>
              <w:bottom w:val="single" w:sz="4" w:space="0" w:color="000080"/>
              <w:right w:val="nil"/>
            </w:tcBorders>
            <w:shd w:val="clear" w:color="auto" w:fill="auto"/>
            <w:noWrap/>
            <w:vAlign w:val="bottom"/>
            <w:hideMark/>
          </w:tcPr>
          <w:p w:rsidR="00D17469" w:rsidRPr="00D17469" w:rsidRDefault="00D17469" w:rsidP="00436E28">
            <w:pPr>
              <w:rPr>
                <w:rFonts w:ascii="Souvenir Lt BT" w:eastAsia="Times New Roman" w:hAnsi="Souvenir Lt BT" w:cs="Arial"/>
                <w:b/>
                <w:bCs/>
                <w:i/>
                <w:iCs/>
                <w:color w:val="969696"/>
                <w:sz w:val="18"/>
                <w:szCs w:val="18"/>
                <w:lang w:val="es-MX" w:eastAsia="es-MX"/>
              </w:rPr>
            </w:pPr>
            <w:r w:rsidRPr="00D17469">
              <w:rPr>
                <w:rFonts w:ascii="Souvenir Lt BT" w:eastAsia="Times New Roman" w:hAnsi="Souvenir Lt BT" w:cs="Arial"/>
                <w:b/>
                <w:bCs/>
                <w:i/>
                <w:iCs/>
                <w:color w:val="969696"/>
                <w:sz w:val="18"/>
                <w:szCs w:val="18"/>
                <w:lang w:val="es-MX" w:eastAsia="es-MX"/>
              </w:rPr>
              <w:t> </w:t>
            </w:r>
          </w:p>
        </w:tc>
        <w:tc>
          <w:tcPr>
            <w:tcW w:w="3465" w:type="dxa"/>
            <w:gridSpan w:val="2"/>
            <w:tcBorders>
              <w:top w:val="nil"/>
              <w:left w:val="nil"/>
              <w:bottom w:val="nil"/>
              <w:right w:val="nil"/>
            </w:tcBorders>
            <w:shd w:val="clear" w:color="auto" w:fill="auto"/>
            <w:vAlign w:val="center"/>
            <w:hideMark/>
          </w:tcPr>
          <w:p w:rsidR="00D17469" w:rsidRPr="00D17469" w:rsidRDefault="00D17469" w:rsidP="00436E28">
            <w:pPr>
              <w:rPr>
                <w:rFonts w:ascii="Book Antiqua" w:eastAsia="Times New Roman" w:hAnsi="Book Antiqua" w:cs="Arial"/>
                <w:b/>
                <w:bCs/>
                <w:i/>
                <w:iCs/>
                <w:color w:val="000080"/>
                <w:lang w:val="es-MX" w:eastAsia="es-MX"/>
              </w:rPr>
            </w:pPr>
          </w:p>
        </w:tc>
      </w:tr>
      <w:tr w:rsidR="00D17469" w:rsidRPr="00D17469" w:rsidTr="00436E28">
        <w:trPr>
          <w:trHeight w:val="255"/>
        </w:trPr>
        <w:tc>
          <w:tcPr>
            <w:tcW w:w="2000"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c>
          <w:tcPr>
            <w:tcW w:w="5386"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c>
          <w:tcPr>
            <w:tcW w:w="1985"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c>
          <w:tcPr>
            <w:tcW w:w="1480"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r>
      <w:tr w:rsidR="00D17469" w:rsidRPr="00D17469" w:rsidTr="00436E28">
        <w:trPr>
          <w:trHeight w:val="285"/>
        </w:trPr>
        <w:tc>
          <w:tcPr>
            <w:tcW w:w="2000"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Descripción</w:t>
            </w:r>
          </w:p>
        </w:tc>
        <w:tc>
          <w:tcPr>
            <w:tcW w:w="5386"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LUGAR DE ENTREGA</w:t>
            </w:r>
          </w:p>
        </w:tc>
        <w:tc>
          <w:tcPr>
            <w:tcW w:w="1985"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Unidad de Medida</w:t>
            </w:r>
          </w:p>
        </w:tc>
        <w:tc>
          <w:tcPr>
            <w:tcW w:w="1480"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Cantidad</w:t>
            </w:r>
          </w:p>
        </w:tc>
      </w:tr>
      <w:tr w:rsidR="00D17469" w:rsidRPr="00D17469" w:rsidTr="00436E28">
        <w:trPr>
          <w:trHeight w:val="285"/>
        </w:trPr>
        <w:tc>
          <w:tcPr>
            <w:tcW w:w="2000"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5386"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985"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720"/>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850, 907 </w:t>
            </w:r>
            <w:proofErr w:type="spellStart"/>
            <w:r w:rsidRPr="00D17469">
              <w:rPr>
                <w:rFonts w:ascii="Arial" w:eastAsia="Times New Roman" w:hAnsi="Arial" w:cs="Arial"/>
                <w:b/>
                <w:bCs/>
                <w:sz w:val="16"/>
                <w:szCs w:val="16"/>
                <w:lang w:val="es-MX" w:eastAsia="es-MX"/>
              </w:rPr>
              <w:t>ó</w:t>
            </w:r>
            <w:proofErr w:type="spellEnd"/>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 1.- LA PLANTA POTABILIZADORA DEL KM 57 UBICADA EN AV. CUBA ENTRE CALLE 4TA. Y 5TA., ESTACIÓN COAHUILA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 2.- PLANTA POTABILIZADORA PLAN DE AYALA, CALLE PRINCIPAL FRENTE A PARQUE DEPORTIVO, EJ. PLAN DE AYALA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3.- PLANTA DE REBOMBEO CARRANZA, VENUSTIANO CARRANZA S/N ESQUINA CON CARRETERA ESTATAL NO. 4 COL. CARRANZA,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4.- PLANTA CUCAPÁH EL MAYOR, DOMICILIO CONOCIDO CUCAPÁH EL MAYOR,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5.- PTAR ESTACIÓN COAHUILA, KM 3+745 DE LA CARRETERA ESTATAL NO. 4 KM 57 POB. EL INDIVISO,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6.- PTAR MEXICALI II (LAS ARENITAS) CARRETERA SAN FELIPE KM 21, EJ. HIPÓLITO RENTERÍA,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7.- PLANTA DE REBOMBEO LA PUERTA, CARRETERA SAN FELIPE AV. HASTA QUE TOPA CON COL. LA PUERTA,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 8.-  PLANTA POTABILIZADORA HIPÓLITO RENTERÍA, KM 20 CARRETERA FEDERAL NO. 5 MEXICALI SAN FELIPE</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9.- PLANTA POTABILIZADORA MIGUEL HIDALGO, KM 7+690 CARRETERA ESTATAL NO. 2 POBLADO MIGUEL HIDALGO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10.- PLANTA POTABILIZADORA CERRO PRIETO 6, LATERAL KM 82+780 DEL CANAL REFORMA, COL. CERRO PRIETO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70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11.- PLANTA POTABILIZADORA BENITO JUÁREZ, CALLE PRINCIPAL Y AV. ARENERO, EJ. BENITO JUÁREZ</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850, 907 </w:t>
            </w:r>
            <w:proofErr w:type="spellStart"/>
            <w:r w:rsidRPr="00D17469">
              <w:rPr>
                <w:rFonts w:ascii="Arial" w:eastAsia="Times New Roman" w:hAnsi="Arial" w:cs="Arial"/>
                <w:b/>
                <w:bCs/>
                <w:sz w:val="16"/>
                <w:szCs w:val="16"/>
                <w:lang w:val="es-MX" w:eastAsia="es-MX"/>
              </w:rPr>
              <w:t>ó</w:t>
            </w:r>
            <w:proofErr w:type="spellEnd"/>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69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 PTAR MEXICALI I (ZARAGOZA), KM 2 CARRETERA FEDERAL NO. 2 MEXICALI - TIJUANA, COL. ZARAGOZA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SERVICIO DE TRANSPORTACION DE CILINDROS DE CLORO-GAS DE </w:t>
            </w:r>
            <w:r w:rsidRPr="00D17469">
              <w:rPr>
                <w:rFonts w:ascii="Arial" w:eastAsia="Times New Roman" w:hAnsi="Arial" w:cs="Arial"/>
                <w:b/>
                <w:bCs/>
                <w:sz w:val="16"/>
                <w:szCs w:val="16"/>
                <w:lang w:val="es-MX" w:eastAsia="es-MX"/>
              </w:rPr>
              <w:t xml:space="preserve">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39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1.-PLANTA POTABILIZADORA VILLA ZAPATA, DOMICILIO CONOCIDO FRENTE A CANAL ALIMENTADOR EJ. VILLA ZAPATA,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2.- PLANTA POTABILIZADORA IRAPUATO, KM 2+340 CARRETERA A EJ. IRAPUATO,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 xml:space="preserve">3.- PLANTA POTABILIZADORA LÁZARO CÁRDENAS (LAS MOSCAS), CARRETERA ESTATAL NO.8 Y ARMANDO FIERRO, EJIDO LÁZARO CÁRDENAS,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4.- PLANTA POTABILIZADORA LOS ALGODONES, CALZADA SARATOGA Y CALLE B, POBLADO LOS ALGODONES,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5.- PTAR LOS ALGODONES, KM 2 +757 CARRETERA ESTATAL NO. 8, MEXICALI LOS ALGODONES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6.- PLANTA POTABILIZADORA MORELOS 1, CALLE 5 DE MAYO Y LÓPEZ RAYÓN NO. 201,POB. CD. MORELOS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7.- PLANTA POTABILIZADORA MORELOS 2, AV. JOSÉ HURTADO Y SÁNCHEZ TABOADA, POBLADO CIUDAD MORELOS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55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8.- PTAR CIUDAD MORELOS 1, KM 13+489 DEL CANAL ÁLAMO EJ. LA PANGA, CD. MORELOS\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6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10.- PLANTA POTABILIZADORA REPÚBLICA MEXICANA, DOMICILIO CONOCIDO EJ. REP. MEXICANA, AV. MIGUEL HIDALGO PASANDO LAS PARCELAS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1.- PLANTA POTABILIZADORA TORCHOZA, CALLE CUARTA, POBLADO TORCHOZA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2.- PLANTA POTABILIZADORA JALAPA, AV. MIGUEL HIDALGO ENTRE CALLE 16 DE SEPTIEMBRE Y 20 DE NOVIEMBRE, EJ. JALAPA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3.- PLANTA POTABILIZADORA COLIMA, CALLE FRENTE AL CANAL ALIMENTADOR EJ. COLIMA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31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4.- PLANTA POTABILIZADORA CHIAPAS 2, CALLE 5TA EJ. CHIAPAS II</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2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5 PLANTA POTABILIZADORA JIQUILPAN, CALLE JULIÁN GALLEGO CASTRO Y CARRETERA DISTRITO FEDERAL, EJ. JIQUILPAN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3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6.- PLANTA POTABILIZADORA MIGUEL ALEMÁN, CARRETERA FEDERAL NO. 2 ANTES DE LLEGAR A SAN LUIS R. C. S., COL. MIGUEL ALEMAN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 PLANTA POTABILIZADORA SILVA SUR, AV. "A" PARALELA A CANAL ALIMENTADOR COL SILVA SUR</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2.- PLANTA POTABILIZADORA SILVA NORTE (FAM. ROQUE CONTRERAS), POB. ROQUE CONTRERAS, COL. SILVA FRENTE A CANAL ALIMENTADOR</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3.- PLANTA POTABILIZADORA NUEVO LEÓN, LATERAL KM 12+868 MARGÉN DERECHA DEL CANAL NUEVO DELTA, EJ. NUEVO LEÓN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4.- PLANTA POTABILIZADORA LÁZARO CÁRDENAS, DOMICILIO CONOCIDO EJ. LÁZARO CÁRDENAS "LA 28"</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5.- PLANTA POTABILIZADORA KM 43, DOMICILIO CONOCIDO EJ. AGUAS CALIENTES, POBLADO GUADALUPE VICTORIA KM 43</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6.- PLANTA POTABILIZADORA VERACRUZ 1, CALLE MANUEL MANRIQUEZ HASTA TOPAR CON CANAL ALIMENTADOR LOTE 10 S/N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7.- PLANTA POTABILIZADORA GUANAJUATO, DOMICILIO CONOCIDO EJ. GUANAJUATO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51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8.- PTAR GP.E VICTORIA KM 43, KM 2+678 DE LA CARRETERA ESTATAL NÚMERO 3 KM 43 POBLADO RICARDO MAZÓN GUERRERO, EL POLVORIN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850, 907 </w:t>
            </w:r>
            <w:proofErr w:type="spellStart"/>
            <w:r w:rsidRPr="00D17469">
              <w:rPr>
                <w:rFonts w:ascii="Arial" w:eastAsia="Times New Roman" w:hAnsi="Arial" w:cs="Arial"/>
                <w:b/>
                <w:bCs/>
                <w:sz w:val="16"/>
                <w:szCs w:val="16"/>
                <w:lang w:val="es-MX" w:eastAsia="es-MX"/>
              </w:rPr>
              <w:t>ó</w:t>
            </w:r>
            <w:proofErr w:type="spellEnd"/>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6</w:t>
            </w:r>
          </w:p>
        </w:tc>
      </w:tr>
      <w:tr w:rsidR="00D17469" w:rsidRPr="00D17469" w:rsidTr="00436E28">
        <w:trPr>
          <w:trHeight w:val="58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 PTAR SAN FELIPE, KM 4 +803 DEL CAMINO VIEJO A PUERTECITOS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9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2.- PLANTA POTABILIZADORA SAN FELIPE, CARRETERA AL AEROPUERTO S/N, SAL FELIPE B. C.</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bl>
    <w:p w:rsidR="00D17469" w:rsidRPr="00D17469" w:rsidRDefault="00D17469" w:rsidP="00D17469">
      <w:pPr>
        <w:pStyle w:val="1"/>
        <w:tabs>
          <w:tab w:val="left" w:pos="709"/>
        </w:tabs>
        <w:ind w:left="709"/>
        <w:jc w:val="both"/>
        <w:rPr>
          <w:rFonts w:ascii="Arial" w:hAnsi="Arial" w:cs="Arial"/>
          <w:b w:val="0"/>
          <w:bCs/>
          <w:sz w:val="24"/>
          <w:lang w:val="es-MX"/>
        </w:rPr>
      </w:pPr>
    </w:p>
    <w:p w:rsidR="00D17469" w:rsidRPr="0044009E" w:rsidRDefault="00D17469" w:rsidP="00D17469">
      <w:pPr>
        <w:pStyle w:val="1"/>
        <w:tabs>
          <w:tab w:val="left" w:pos="709"/>
        </w:tabs>
        <w:jc w:val="both"/>
        <w:rPr>
          <w:rFonts w:ascii="Arial" w:hAnsi="Arial" w:cs="Arial"/>
          <w:b w:val="0"/>
          <w:bCs/>
          <w:sz w:val="24"/>
        </w:rPr>
      </w:pPr>
    </w:p>
    <w:p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w:t>
      </w:r>
      <w:r w:rsidR="00DE1363">
        <w:rPr>
          <w:rFonts w:ascii="Arial" w:hAnsi="Arial" w:cs="Arial"/>
          <w:b w:val="0"/>
          <w:bCs/>
          <w:sz w:val="24"/>
          <w:szCs w:val="24"/>
        </w:rPr>
        <w:t xml:space="preserve"> caso fortuito o fuerza mayor </w:t>
      </w:r>
      <w:r w:rsidR="00DE1363" w:rsidRPr="00DE1363">
        <w:rPr>
          <w:rFonts w:ascii="Arial" w:hAnsi="Arial" w:cs="Arial"/>
          <w:b w:val="0"/>
          <w:bCs/>
          <w:sz w:val="24"/>
          <w:szCs w:val="24"/>
        </w:rPr>
        <w:t>la</w:t>
      </w:r>
      <w:r w:rsidRPr="00DE1363">
        <w:rPr>
          <w:rFonts w:ascii="Arial" w:hAnsi="Arial" w:cs="Arial"/>
          <w:b w:val="0"/>
          <w:bCs/>
          <w:sz w:val="24"/>
          <w:szCs w:val="24"/>
        </w:rPr>
        <w:t xml:space="preserve"> </w:t>
      </w:r>
      <w:r w:rsidR="00DE1363" w:rsidRPr="00DE1363">
        <w:rPr>
          <w:rFonts w:ascii="Arial" w:hAnsi="Arial" w:cs="Arial"/>
          <w:b w:val="0"/>
          <w:bCs/>
          <w:sz w:val="24"/>
          <w:szCs w:val="24"/>
        </w:rPr>
        <w:t>“CESPM</w:t>
      </w:r>
      <w:r w:rsidRPr="00DE1363">
        <w:rPr>
          <w:rFonts w:ascii="Arial" w:hAnsi="Arial" w:cs="Arial"/>
          <w:b w:val="0"/>
          <w:bCs/>
          <w:sz w:val="24"/>
          <w:szCs w:val="24"/>
        </w:rPr>
        <w:t>”</w:t>
      </w:r>
      <w:r w:rsidRPr="00BC769B">
        <w:rPr>
          <w:rFonts w:ascii="Arial" w:hAnsi="Arial" w:cs="Arial"/>
          <w:b w:val="0"/>
          <w:bCs/>
          <w:sz w:val="24"/>
          <w:szCs w:val="24"/>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C769B" w:rsidRPr="00BC769B" w:rsidRDefault="00BC769B" w:rsidP="00BC769B">
      <w:pPr>
        <w:pStyle w:val="1"/>
        <w:tabs>
          <w:tab w:val="left" w:pos="720"/>
        </w:tabs>
        <w:ind w:left="720" w:right="-11"/>
        <w:jc w:val="both"/>
        <w:rPr>
          <w:rFonts w:ascii="Arial" w:hAnsi="Arial" w:cs="Arial"/>
          <w:b w:val="0"/>
          <w:bCs/>
          <w:sz w:val="24"/>
          <w:szCs w:val="24"/>
        </w:rPr>
      </w:pPr>
    </w:p>
    <w:p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 xml:space="preserve">Para efectos de lo anterior “El Proveedor” deberá entregar en </w:t>
      </w:r>
      <w:r w:rsidR="00DE1363" w:rsidRPr="00DE1363">
        <w:rPr>
          <w:rFonts w:ascii="Arial" w:hAnsi="Arial" w:cs="Arial"/>
          <w:b w:val="0"/>
          <w:bCs/>
          <w:sz w:val="24"/>
          <w:szCs w:val="24"/>
        </w:rPr>
        <w:t xml:space="preserve">la “CESPM” </w:t>
      </w:r>
      <w:r w:rsidRPr="00BC769B">
        <w:rPr>
          <w:rFonts w:ascii="Arial" w:hAnsi="Arial" w:cs="Arial"/>
          <w:b w:val="0"/>
          <w:bCs/>
          <w:sz w:val="24"/>
          <w:szCs w:val="24"/>
        </w:rPr>
        <w:t xml:space="preserve"> dicho escrito, 10 (diez) días naturales previos al vencimiento de la fecha de entrega pactada, ya que de no hacerlo así, será rechazado, procediendo a aplicar las penas convencionales que correspondan.</w:t>
      </w:r>
    </w:p>
    <w:p w:rsidR="00BC769B" w:rsidRPr="0044009E" w:rsidRDefault="00BC769B" w:rsidP="00BC769B">
      <w:pPr>
        <w:pStyle w:val="1"/>
        <w:tabs>
          <w:tab w:val="left" w:pos="720"/>
        </w:tabs>
        <w:ind w:left="720"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Default="00600056" w:rsidP="008D0ADE">
      <w:pPr>
        <w:pStyle w:val="Sangradetextonormal"/>
        <w:tabs>
          <w:tab w:val="left" w:pos="450"/>
          <w:tab w:val="left" w:pos="720"/>
        </w:tabs>
        <w:ind w:left="709" w:right="-11" w:firstLine="0"/>
        <w:rPr>
          <w:rFonts w:cs="Arial"/>
          <w:sz w:val="24"/>
        </w:rPr>
      </w:pPr>
      <w:r w:rsidRPr="00141987">
        <w:rPr>
          <w:rFonts w:cs="Arial"/>
          <w:sz w:val="24"/>
        </w:rPr>
        <w:t>4.3 PERIODO DE GARANTÍA DE</w:t>
      </w:r>
      <w:r w:rsidR="00433333" w:rsidRPr="00141987">
        <w:rPr>
          <w:rFonts w:cs="Arial"/>
          <w:sz w:val="24"/>
        </w:rPr>
        <w:t>L SERVICIO</w:t>
      </w:r>
      <w:r w:rsidRPr="00141987">
        <w:rPr>
          <w:rFonts w:cs="Arial"/>
          <w:sz w:val="24"/>
        </w:rPr>
        <w:t>:</w:t>
      </w:r>
    </w:p>
    <w:p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rsidR="00107D5F" w:rsidRDefault="00107D5F" w:rsidP="00BC769B">
      <w:pPr>
        <w:spacing w:line="269" w:lineRule="auto"/>
        <w:contextualSpacing/>
        <w:jc w:val="both"/>
        <w:rPr>
          <w:rFonts w:ascii="Arial" w:hAnsi="Arial" w:cs="Arial"/>
          <w:sz w:val="22"/>
          <w:szCs w:val="22"/>
          <w:lang w:val="es-ES"/>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A64FC6">
        <w:rPr>
          <w:rFonts w:cs="Arial"/>
          <w:sz w:val="24"/>
        </w:rPr>
        <w:t xml:space="preserve">6. </w:t>
      </w:r>
      <w:r w:rsidR="00C12D10" w:rsidRPr="00A64FC6">
        <w:rPr>
          <w:rFonts w:cs="Arial"/>
          <w:sz w:val="24"/>
        </w:rPr>
        <w:t>FORMA DE PAGO</w:t>
      </w:r>
      <w:r w:rsidR="00141987">
        <w:rPr>
          <w:rFonts w:cs="Arial"/>
          <w:sz w:val="24"/>
        </w:rPr>
        <w:t>.</w:t>
      </w:r>
    </w:p>
    <w:p w:rsidR="00141987" w:rsidRDefault="00141987"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sz w:val="24"/>
          <w:szCs w:val="24"/>
        </w:rPr>
      </w:pPr>
      <w:r w:rsidRPr="00141987">
        <w:rPr>
          <w:rFonts w:cs="Arial"/>
          <w:b w:val="0"/>
          <w:sz w:val="24"/>
          <w:szCs w:val="24"/>
          <w:lang w:val="es-MX"/>
        </w:rPr>
        <w:lastRenderedPageBreak/>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C1220B" w:rsidRDefault="00C1220B"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El pago se efectuará por cada servicio mensual realizado, los cuales se comprobarán mediante los correspondientes reportes de servicios, debidamente </w:t>
      </w:r>
      <w:proofErr w:type="spellStart"/>
      <w:r w:rsidRPr="00141987">
        <w:rPr>
          <w:rFonts w:cs="Arial"/>
          <w:b w:val="0"/>
          <w:sz w:val="24"/>
          <w:szCs w:val="24"/>
          <w:lang w:val="es-MX"/>
        </w:rPr>
        <w:t>requisitados</w:t>
      </w:r>
      <w:proofErr w:type="spellEnd"/>
      <w:r w:rsidRPr="00141987">
        <w:rPr>
          <w:rFonts w:cs="Arial"/>
          <w:b w:val="0"/>
          <w:sz w:val="24"/>
          <w:szCs w:val="24"/>
          <w:lang w:val="es-MX"/>
        </w:rPr>
        <w:t xml:space="preserve"> y firmados en apego a los puntos anteriores y las especificac</w:t>
      </w:r>
      <w:r>
        <w:rPr>
          <w:rFonts w:cs="Arial"/>
          <w:b w:val="0"/>
          <w:sz w:val="24"/>
          <w:szCs w:val="24"/>
          <w:lang w:val="es-MX"/>
        </w:rPr>
        <w:t>iones establecidas en el punto 4</w:t>
      </w:r>
      <w:r w:rsidRPr="00141987">
        <w:rPr>
          <w:rFonts w:cs="Arial"/>
          <w:b w:val="0"/>
          <w:sz w:val="24"/>
          <w:szCs w:val="24"/>
          <w:lang w:val="es-MX"/>
        </w:rPr>
        <w:t>.1 de estas bases de licitación.</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Pr>
          <w:rFonts w:cs="Arial"/>
          <w:b w:val="0"/>
          <w:sz w:val="24"/>
          <w:szCs w:val="24"/>
          <w:lang w:val="es-MX"/>
        </w:rPr>
        <w:t>El participante</w:t>
      </w:r>
      <w:r w:rsidRPr="00141987">
        <w:rPr>
          <w:rFonts w:cs="Arial"/>
          <w:b w:val="0"/>
          <w:sz w:val="24"/>
          <w:szCs w:val="24"/>
          <w:lang w:val="es-MX"/>
        </w:rPr>
        <w:t xml:space="preserve"> beneficiado</w:t>
      </w:r>
      <w:r>
        <w:rPr>
          <w:rFonts w:cs="Arial"/>
          <w:b w:val="0"/>
          <w:sz w:val="24"/>
          <w:szCs w:val="24"/>
          <w:lang w:val="es-MX"/>
        </w:rPr>
        <w:t xml:space="preserve"> con esta Inv</w:t>
      </w:r>
      <w:r w:rsidRPr="00141987">
        <w:rPr>
          <w:rFonts w:cs="Arial"/>
          <w:b w:val="0"/>
          <w:sz w:val="24"/>
          <w:szCs w:val="24"/>
          <w:lang w:val="es-MX"/>
        </w:rPr>
        <w:t>itación deberá facturar a nombre de:</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Comisión </w:t>
      </w:r>
      <w:r w:rsidRPr="00DE1363">
        <w:rPr>
          <w:rFonts w:cs="Arial"/>
          <w:b w:val="0"/>
          <w:sz w:val="24"/>
          <w:szCs w:val="24"/>
          <w:lang w:val="es-MX"/>
        </w:rPr>
        <w:t xml:space="preserve">Estatal </w:t>
      </w:r>
      <w:r w:rsidR="00DE1363" w:rsidRPr="00DE1363">
        <w:rPr>
          <w:rFonts w:cs="Arial"/>
          <w:b w:val="0"/>
          <w:sz w:val="24"/>
          <w:szCs w:val="24"/>
          <w:lang w:val="es-MX"/>
        </w:rPr>
        <w:t>d</w:t>
      </w:r>
      <w:r w:rsidRPr="00DE1363">
        <w:rPr>
          <w:rFonts w:cs="Arial"/>
          <w:b w:val="0"/>
          <w:sz w:val="24"/>
          <w:szCs w:val="24"/>
          <w:lang w:val="es-MX"/>
        </w:rPr>
        <w:t xml:space="preserve">e Servicios Públicos </w:t>
      </w:r>
      <w:r w:rsidR="00DE1363" w:rsidRPr="00DE1363">
        <w:rPr>
          <w:rFonts w:cs="Arial"/>
          <w:b w:val="0"/>
          <w:sz w:val="24"/>
          <w:szCs w:val="24"/>
          <w:lang w:val="es-MX"/>
        </w:rPr>
        <w:t>d</w:t>
      </w:r>
      <w:r w:rsidRPr="00DE1363">
        <w:rPr>
          <w:rFonts w:cs="Arial"/>
          <w:b w:val="0"/>
          <w:sz w:val="24"/>
          <w:szCs w:val="24"/>
          <w:lang w:val="es-MX"/>
        </w:rPr>
        <w:t>e Mexicali</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Calle Río Sinaloa No. 1399, Colonia Vallarta, Mexicali, Baja California</w:t>
      </w:r>
    </w:p>
    <w:p w:rsidR="00B0313D"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C.P.: 21270, con número de Registro Federal de Causantes CES671208JE5</w:t>
      </w:r>
    </w:p>
    <w:p w:rsidR="00B36A0E" w:rsidRPr="00107D5F" w:rsidRDefault="00B36A0E" w:rsidP="00107D5F">
      <w:pPr>
        <w:pStyle w:val="Sangradetextonormal"/>
        <w:tabs>
          <w:tab w:val="left" w:pos="720"/>
        </w:tabs>
        <w:spacing w:line="240" w:lineRule="auto"/>
        <w:ind w:left="720" w:right="-11" w:firstLine="0"/>
        <w:rPr>
          <w:rFonts w:cs="Arial"/>
          <w:b w:val="0"/>
          <w:sz w:val="24"/>
        </w:rPr>
      </w:pPr>
    </w:p>
    <w:p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rsidR="00223149" w:rsidRDefault="00223149" w:rsidP="00EE08A1">
      <w:pPr>
        <w:pStyle w:val="2"/>
        <w:tabs>
          <w:tab w:val="left" w:pos="450"/>
          <w:tab w:val="left" w:pos="720"/>
        </w:tabs>
        <w:ind w:left="720" w:right="182"/>
        <w:rPr>
          <w:rFonts w:ascii="Arial" w:hAnsi="Arial" w:cs="Arial"/>
          <w:b/>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DE1363"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w:t>
      </w:r>
      <w:r w:rsidRPr="00DE1363">
        <w:rPr>
          <w:rFonts w:ascii="Arial" w:hAnsi="Arial" w:cs="Arial"/>
          <w:sz w:val="24"/>
        </w:rPr>
        <w:t xml:space="preserve">formando parte integrante de las mismas los </w:t>
      </w:r>
      <w:r w:rsidR="00967828" w:rsidRPr="00DE1363">
        <w:rPr>
          <w:rFonts w:ascii="Arial" w:hAnsi="Arial" w:cs="Arial"/>
          <w:sz w:val="24"/>
        </w:rPr>
        <w:t>anexos que adelante se detallan.</w:t>
      </w:r>
    </w:p>
    <w:p w:rsidR="00D74837" w:rsidRPr="00DE1363"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1”</w:t>
            </w:r>
          </w:p>
        </w:tc>
        <w:tc>
          <w:tcPr>
            <w:tcW w:w="6096"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Formato de Propuesta Técnica</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3”</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Facultades</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4”</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de Integridad</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5”</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Impedimentos legales</w:t>
            </w:r>
          </w:p>
        </w:tc>
      </w:tr>
      <w:tr w:rsidR="009B0730" w:rsidRPr="00DE1363" w:rsidTr="00867287">
        <w:tc>
          <w:tcPr>
            <w:tcW w:w="1667" w:type="dxa"/>
          </w:tcPr>
          <w:p w:rsidR="009B0730" w:rsidRPr="00DE1363" w:rsidRDefault="009B0730"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6”</w:t>
            </w:r>
          </w:p>
        </w:tc>
        <w:tc>
          <w:tcPr>
            <w:tcW w:w="6096" w:type="dxa"/>
          </w:tcPr>
          <w:p w:rsidR="009B0730"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sobre compromisos fiscales</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7</w:t>
            </w:r>
            <w:r w:rsidRPr="00DE1363">
              <w:rPr>
                <w:rFonts w:ascii="Arial" w:hAnsi="Arial" w:cs="Arial"/>
                <w:sz w:val="24"/>
                <w:szCs w:val="24"/>
              </w:rPr>
              <w:t>”</w:t>
            </w:r>
          </w:p>
        </w:tc>
        <w:tc>
          <w:tcPr>
            <w:tcW w:w="6096" w:type="dxa"/>
          </w:tcPr>
          <w:p w:rsidR="00A04898"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Acuse de recibo de documentación técnica</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9</w:t>
            </w:r>
            <w:r w:rsidRPr="00DE1363">
              <w:rPr>
                <w:rFonts w:ascii="Arial" w:hAnsi="Arial" w:cs="Arial"/>
                <w:sz w:val="24"/>
                <w:szCs w:val="24"/>
              </w:rPr>
              <w:t>”</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Formato de Propuesta Económica</w:t>
            </w:r>
          </w:p>
        </w:tc>
      </w:tr>
      <w:tr w:rsidR="00A04898" w:rsidRPr="005F18AD" w:rsidTr="00867287">
        <w:tc>
          <w:tcPr>
            <w:tcW w:w="1667" w:type="dxa"/>
          </w:tcPr>
          <w:p w:rsidR="00A04898" w:rsidRPr="00DE1363" w:rsidRDefault="007E4829" w:rsidP="009B0730">
            <w:pPr>
              <w:pStyle w:val="Ttulo5"/>
              <w:tabs>
                <w:tab w:val="left" w:pos="0"/>
              </w:tabs>
              <w:jc w:val="both"/>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10</w:t>
            </w:r>
            <w:r w:rsidRPr="00DE1363">
              <w:rPr>
                <w:rFonts w:ascii="Arial" w:hAnsi="Arial" w:cs="Arial"/>
                <w:sz w:val="24"/>
                <w:szCs w:val="24"/>
              </w:rPr>
              <w:t>”</w:t>
            </w:r>
            <w:r w:rsidR="00A04898" w:rsidRPr="00DE1363">
              <w:rPr>
                <w:rFonts w:ascii="Arial" w:hAnsi="Arial" w:cs="Arial"/>
                <w:sz w:val="24"/>
                <w:szCs w:val="24"/>
              </w:rPr>
              <w:t xml:space="preserve">    </w:t>
            </w:r>
          </w:p>
        </w:tc>
        <w:tc>
          <w:tcPr>
            <w:tcW w:w="6096" w:type="dxa"/>
          </w:tcPr>
          <w:p w:rsidR="00A04898" w:rsidRPr="00DE1363" w:rsidRDefault="00A04898" w:rsidP="009B0730">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 xml:space="preserve">Acuse de recibo de </w:t>
            </w:r>
            <w:r w:rsidR="009B0730" w:rsidRPr="00DE1363">
              <w:rPr>
                <w:rFonts w:ascii="Arial" w:hAnsi="Arial" w:cs="Arial"/>
                <w:sz w:val="24"/>
                <w:szCs w:val="24"/>
              </w:rPr>
              <w:t>documentación técnica</w:t>
            </w:r>
            <w:r w:rsidRPr="00DE1363">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lastRenderedPageBreak/>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674272" w:rsidRPr="00674272" w:rsidRDefault="00674272" w:rsidP="001B453A">
      <w:pPr>
        <w:pStyle w:val="3"/>
        <w:tabs>
          <w:tab w:val="left" w:pos="709"/>
        </w:tabs>
        <w:ind w:left="0" w:firstLine="0"/>
        <w:rPr>
          <w:rFonts w:ascii="Arial" w:hAnsi="Arial" w:cs="Arial"/>
          <w:color w:val="000000"/>
          <w:sz w:val="24"/>
          <w:szCs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CD7B0F">
        <w:rPr>
          <w:rFonts w:ascii="Arial" w:hAnsi="Arial" w:cs="Arial"/>
          <w:sz w:val="24"/>
        </w:rPr>
        <w:t>de estas bases de Inv</w:t>
      </w:r>
      <w:r w:rsidR="00674272" w:rsidRPr="00674272">
        <w:rPr>
          <w:rFonts w:ascii="Arial" w:hAnsi="Arial" w:cs="Arial"/>
          <w:sz w:val="24"/>
        </w:rPr>
        <w:t xml:space="preserve">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AF1B7D" w:rsidRDefault="00B1237A" w:rsidP="00B1237A">
      <w:pPr>
        <w:pStyle w:val="3"/>
        <w:tabs>
          <w:tab w:val="left" w:pos="709"/>
        </w:tabs>
        <w:ind w:left="709" w:firstLine="0"/>
        <w:rPr>
          <w:rFonts w:ascii="Arial" w:hAnsi="Arial" w:cs="Arial"/>
          <w:color w:val="000000"/>
          <w:sz w:val="24"/>
          <w:highlight w:val="yellow"/>
        </w:rPr>
      </w:pPr>
      <w:r w:rsidRPr="00AF1B7D">
        <w:rPr>
          <w:rFonts w:ascii="Arial" w:hAnsi="Arial" w:cs="Arial"/>
          <w:b/>
          <w:sz w:val="24"/>
          <w:highlight w:val="yellow"/>
        </w:rPr>
        <w:t>C.</w:t>
      </w:r>
      <w:r w:rsidRPr="00AF1B7D">
        <w:rPr>
          <w:rFonts w:ascii="Arial" w:hAnsi="Arial" w:cs="Arial"/>
          <w:b/>
          <w:sz w:val="24"/>
          <w:highlight w:val="yellow"/>
        </w:rPr>
        <w:tab/>
      </w:r>
      <w:r w:rsidR="005B3E03" w:rsidRPr="00AF1B7D">
        <w:rPr>
          <w:rFonts w:ascii="Arial" w:hAnsi="Arial" w:cs="Arial"/>
          <w:b/>
          <w:sz w:val="24"/>
          <w:highlight w:val="yellow"/>
        </w:rPr>
        <w:t>MANIFESTACIÓN SOBRE NORMAS OFICIALES:</w:t>
      </w:r>
      <w:r w:rsidR="00B00B09" w:rsidRPr="00AF1B7D">
        <w:rPr>
          <w:rFonts w:ascii="Arial" w:hAnsi="Arial" w:cs="Arial"/>
          <w:b/>
          <w:sz w:val="24"/>
          <w:highlight w:val="yellow"/>
        </w:rPr>
        <w:t xml:space="preserve">  </w:t>
      </w:r>
      <w:r w:rsidR="00B00B09" w:rsidRPr="00AF1B7D">
        <w:rPr>
          <w:rFonts w:ascii="Arial" w:hAnsi="Arial" w:cs="Arial"/>
          <w:sz w:val="24"/>
          <w:highlight w:val="yellow"/>
        </w:rPr>
        <w:t xml:space="preserve">Escrito donde el licitante manifieste que los </w:t>
      </w:r>
      <w:r w:rsidR="00827BD2" w:rsidRPr="00AF1B7D">
        <w:rPr>
          <w:rFonts w:ascii="Arial" w:hAnsi="Arial" w:cs="Arial"/>
          <w:sz w:val="24"/>
          <w:highlight w:val="yellow"/>
        </w:rPr>
        <w:t>servicios</w:t>
      </w:r>
      <w:r w:rsidR="003E0876" w:rsidRPr="00AF1B7D">
        <w:rPr>
          <w:rFonts w:ascii="Arial" w:hAnsi="Arial" w:cs="Arial"/>
          <w:sz w:val="24"/>
          <w:highlight w:val="yellow"/>
        </w:rPr>
        <w:t xml:space="preserve"> </w:t>
      </w:r>
      <w:r w:rsidR="00B00B09" w:rsidRPr="00AF1B7D">
        <w:rPr>
          <w:rFonts w:ascii="Arial" w:hAnsi="Arial" w:cs="Arial"/>
          <w:sz w:val="24"/>
          <w:highlight w:val="yellow"/>
        </w:rPr>
        <w:t>que oferta cumplen con</w:t>
      </w:r>
      <w:r w:rsidR="00F21244" w:rsidRPr="00AF1B7D">
        <w:rPr>
          <w:rFonts w:ascii="Arial" w:hAnsi="Arial" w:cs="Arial"/>
          <w:sz w:val="24"/>
          <w:highlight w:val="yellow"/>
        </w:rPr>
        <w:t xml:space="preserve"> las Normas Oficiales Mexicanas</w:t>
      </w:r>
      <w:r w:rsidR="00374B94" w:rsidRPr="00AF1B7D">
        <w:rPr>
          <w:rFonts w:ascii="Arial" w:hAnsi="Arial" w:cs="Arial"/>
          <w:sz w:val="24"/>
          <w:highlight w:val="yellow"/>
        </w:rPr>
        <w:t xml:space="preserve"> que le resulten aplicables</w:t>
      </w:r>
      <w:r w:rsidR="00FD22F9" w:rsidRPr="00AF1B7D">
        <w:rPr>
          <w:rFonts w:ascii="Arial" w:hAnsi="Arial" w:cs="Arial"/>
          <w:sz w:val="24"/>
          <w:highlight w:val="yellow"/>
        </w:rPr>
        <w:t>,</w:t>
      </w:r>
      <w:r w:rsidR="00B00B09" w:rsidRPr="00AF1B7D">
        <w:rPr>
          <w:rFonts w:ascii="Arial" w:hAnsi="Arial" w:cs="Arial"/>
          <w:sz w:val="24"/>
          <w:highlight w:val="yellow"/>
        </w:rPr>
        <w:t xml:space="preserve"> </w:t>
      </w:r>
      <w:r w:rsidR="00FD22F9" w:rsidRPr="00AF1B7D">
        <w:rPr>
          <w:rFonts w:ascii="Arial" w:hAnsi="Arial" w:cs="Arial"/>
          <w:bCs/>
          <w:sz w:val="24"/>
          <w:highlight w:val="yellow"/>
        </w:rPr>
        <w:t>p</w:t>
      </w:r>
      <w:r w:rsidR="004340CC" w:rsidRPr="00AF1B7D">
        <w:rPr>
          <w:rFonts w:ascii="Arial" w:hAnsi="Arial" w:cs="Arial"/>
          <w:bCs/>
          <w:sz w:val="24"/>
          <w:highlight w:val="yellow"/>
        </w:rPr>
        <w:t xml:space="preserve">udiendo utilizar para ello el formato proporcionado en el </w:t>
      </w:r>
      <w:r w:rsidR="004340CC" w:rsidRPr="00AF1B7D">
        <w:rPr>
          <w:rFonts w:ascii="Arial" w:hAnsi="Arial" w:cs="Arial"/>
          <w:b/>
          <w:sz w:val="24"/>
          <w:highlight w:val="yellow"/>
        </w:rPr>
        <w:t xml:space="preserve">Anexo </w:t>
      </w:r>
      <w:r w:rsidR="00967828" w:rsidRPr="00AF1B7D">
        <w:rPr>
          <w:rFonts w:ascii="Arial" w:hAnsi="Arial" w:cs="Arial"/>
          <w:b/>
          <w:sz w:val="24"/>
          <w:highlight w:val="yellow"/>
        </w:rPr>
        <w:t>2</w:t>
      </w:r>
      <w:r w:rsidR="004340CC" w:rsidRPr="00AF1B7D">
        <w:rPr>
          <w:rFonts w:ascii="Arial" w:hAnsi="Arial" w:cs="Arial"/>
          <w:bCs/>
          <w:sz w:val="24"/>
          <w:highlight w:val="yellow"/>
        </w:rPr>
        <w:t xml:space="preserve"> de esta </w:t>
      </w:r>
      <w:r w:rsidR="006B7185" w:rsidRPr="00AF1B7D">
        <w:rPr>
          <w:rFonts w:ascii="Arial" w:hAnsi="Arial" w:cs="Arial"/>
          <w:bCs/>
          <w:sz w:val="24"/>
          <w:highlight w:val="yellow"/>
        </w:rPr>
        <w:t>invitación</w:t>
      </w:r>
      <w:r w:rsidR="004340CC" w:rsidRPr="00AF1B7D">
        <w:rPr>
          <w:rFonts w:ascii="Arial" w:hAnsi="Arial" w:cs="Arial"/>
          <w:bCs/>
          <w:sz w:val="24"/>
          <w:highlight w:val="yellow"/>
        </w:rPr>
        <w:t xml:space="preserve">. </w:t>
      </w:r>
    </w:p>
    <w:p w:rsidR="00F71238" w:rsidRPr="005F18AD" w:rsidRDefault="00F71238" w:rsidP="004340CC">
      <w:pPr>
        <w:pStyle w:val="3"/>
        <w:ind w:left="709" w:right="182" w:firstLine="0"/>
        <w:rPr>
          <w:rFonts w:ascii="Arial" w:hAnsi="Arial" w:cs="Arial"/>
          <w:color w:val="000000"/>
          <w:sz w:val="24"/>
        </w:rPr>
      </w:pPr>
      <w:r w:rsidRPr="00AF1B7D">
        <w:rPr>
          <w:rFonts w:ascii="Arial" w:hAnsi="Arial" w:cs="Arial"/>
          <w:b/>
          <w:sz w:val="24"/>
          <w:highlight w:val="yellow"/>
        </w:rPr>
        <w:lastRenderedPageBreak/>
        <w:t xml:space="preserve">Dicho documento será utilizado en la evaluación de las propuestas para verificar que los </w:t>
      </w:r>
      <w:r w:rsidR="008A4D15" w:rsidRPr="00AF1B7D">
        <w:rPr>
          <w:rFonts w:ascii="Arial" w:hAnsi="Arial" w:cs="Arial"/>
          <w:b/>
          <w:sz w:val="24"/>
          <w:highlight w:val="yellow"/>
        </w:rPr>
        <w:t>servicios</w:t>
      </w:r>
      <w:r w:rsidRPr="00AF1B7D">
        <w:rPr>
          <w:rFonts w:ascii="Arial" w:hAnsi="Arial" w:cs="Arial"/>
          <w:b/>
          <w:sz w:val="24"/>
          <w:highlight w:val="yellow"/>
        </w:rPr>
        <w:t xml:space="preserve"> ofertados por el licitante cumplan cabalmente con las especificaciones y condici</w:t>
      </w:r>
      <w:r w:rsidR="00870237" w:rsidRPr="00AF1B7D">
        <w:rPr>
          <w:rFonts w:ascii="Arial" w:hAnsi="Arial" w:cs="Arial"/>
          <w:b/>
          <w:sz w:val="24"/>
          <w:highlight w:val="yellow"/>
        </w:rPr>
        <w:t xml:space="preserve">ones solicitadas en la presente </w:t>
      </w:r>
      <w:r w:rsidR="00A75C10" w:rsidRPr="00AF1B7D">
        <w:rPr>
          <w:rFonts w:ascii="Arial" w:hAnsi="Arial" w:cs="Arial"/>
          <w:b/>
          <w:sz w:val="24"/>
          <w:highlight w:val="yellow"/>
        </w:rPr>
        <w:t>invitación</w:t>
      </w:r>
      <w:r w:rsidRPr="00AF1B7D">
        <w:rPr>
          <w:rFonts w:ascii="Arial" w:hAnsi="Arial" w:cs="Arial"/>
          <w:b/>
          <w:sz w:val="24"/>
          <w:highlight w:val="yellow"/>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141987"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w:t>
      </w:r>
      <w:r w:rsidR="00580D63" w:rsidRPr="005F18AD">
        <w:rPr>
          <w:rFonts w:ascii="Arial" w:hAnsi="Arial" w:cs="Arial"/>
          <w:bCs/>
          <w:sz w:val="24"/>
        </w:rPr>
        <w:lastRenderedPageBreak/>
        <w:t>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w:t>
      </w:r>
      <w:r w:rsidRPr="002B4139">
        <w:rPr>
          <w:rFonts w:ascii="Arial" w:hAnsi="Arial" w:cs="Arial"/>
          <w:b/>
          <w:sz w:val="24"/>
          <w:szCs w:val="24"/>
        </w:rPr>
        <w:lastRenderedPageBreak/>
        <w:t>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000E3796">
        <w:rPr>
          <w:rFonts w:ascii="Arial" w:hAnsi="Arial" w:cs="Arial"/>
          <w:sz w:val="24"/>
          <w:szCs w:val="24"/>
        </w:rPr>
        <w:t xml:space="preserve"> de las presentes bases,</w:t>
      </w:r>
      <w:r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A64FC6">
      <w:pPr>
        <w:pStyle w:val="3"/>
        <w:ind w:left="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licitante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141987">
        <w:rPr>
          <w:rFonts w:ascii="Arial" w:hAnsi="Arial" w:cs="Arial"/>
          <w:sz w:val="24"/>
          <w:szCs w:val="24"/>
        </w:rPr>
        <w:t xml:space="preserve">para </w:t>
      </w:r>
      <w:r w:rsidR="00141987" w:rsidRPr="00141987">
        <w:rPr>
          <w:rFonts w:ascii="Arial" w:hAnsi="Arial" w:cs="Arial"/>
          <w:sz w:val="24"/>
          <w:szCs w:val="24"/>
        </w:rPr>
        <w:t>el paquete</w:t>
      </w:r>
      <w:r w:rsidR="00934330" w:rsidRPr="00141987">
        <w:rPr>
          <w:rFonts w:ascii="Arial" w:hAnsi="Arial" w:cs="Arial"/>
          <w:sz w:val="24"/>
          <w:szCs w:val="24"/>
        </w:rPr>
        <w:t xml:space="preserve"> </w:t>
      </w:r>
      <w:r w:rsidR="00141987" w:rsidRPr="00141987">
        <w:rPr>
          <w:rFonts w:ascii="Arial" w:hAnsi="Arial" w:cs="Arial"/>
          <w:sz w:val="24"/>
          <w:szCs w:val="24"/>
        </w:rPr>
        <w:t xml:space="preserve">único </w:t>
      </w:r>
      <w:r w:rsidR="00934330" w:rsidRPr="00141987">
        <w:rPr>
          <w:rFonts w:ascii="Arial" w:hAnsi="Arial" w:cs="Arial"/>
          <w:sz w:val="24"/>
          <w:szCs w:val="24"/>
        </w:rPr>
        <w:t>en</w:t>
      </w:r>
      <w:r w:rsidR="00141987" w:rsidRPr="00141987">
        <w:rPr>
          <w:rFonts w:ascii="Arial" w:hAnsi="Arial" w:cs="Arial"/>
          <w:sz w:val="24"/>
          <w:szCs w:val="24"/>
        </w:rPr>
        <w:t xml:space="preserve"> que </w:t>
      </w:r>
      <w:r w:rsidR="00934330" w:rsidRPr="00141987">
        <w:rPr>
          <w:rFonts w:ascii="Arial" w:hAnsi="Arial" w:cs="Arial"/>
          <w:sz w:val="24"/>
          <w:szCs w:val="24"/>
        </w:rPr>
        <w:t>participar</w:t>
      </w:r>
      <w:r w:rsidR="00141987" w:rsidRPr="00141987">
        <w:rPr>
          <w:rFonts w:ascii="Arial" w:hAnsi="Arial" w:cs="Arial"/>
          <w:sz w:val="24"/>
          <w:szCs w:val="24"/>
        </w:rPr>
        <w:t>a</w:t>
      </w:r>
      <w:r w:rsidRPr="00141987">
        <w:rPr>
          <w:rFonts w:ascii="Arial" w:hAnsi="Arial" w:cs="Arial"/>
          <w:sz w:val="24"/>
          <w:szCs w:val="24"/>
        </w:rPr>
        <w:t>, será causa suficiente para desechar su propuesta.</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141987">
        <w:rPr>
          <w:rFonts w:ascii="Arial" w:hAnsi="Arial" w:cs="Arial"/>
          <w:sz w:val="24"/>
          <w:szCs w:val="24"/>
        </w:rPr>
        <w:t>Participante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934330">
        <w:rPr>
          <w:rFonts w:ascii="Arial" w:hAnsi="Arial" w:cs="Arial"/>
          <w:sz w:val="24"/>
        </w:rPr>
        <w:t xml:space="preserve">importe del </w:t>
      </w:r>
      <w:r w:rsidR="00934330" w:rsidRPr="00141987">
        <w:rPr>
          <w:rFonts w:ascii="Arial" w:hAnsi="Arial" w:cs="Arial"/>
          <w:sz w:val="24"/>
        </w:rPr>
        <w:t>paquete</w:t>
      </w:r>
      <w:r w:rsidR="00141987">
        <w:rPr>
          <w:rFonts w:ascii="Arial" w:hAnsi="Arial" w:cs="Arial"/>
          <w:sz w:val="24"/>
        </w:rPr>
        <w:t xml:space="preserve"> único</w:t>
      </w:r>
      <w:r w:rsidRPr="00141987">
        <w:rPr>
          <w:rFonts w:ascii="Arial" w:hAnsi="Arial" w:cs="Arial"/>
          <w:sz w:val="24"/>
        </w:rPr>
        <w:t>,</w:t>
      </w:r>
      <w:r w:rsidRPr="005F18AD">
        <w:rPr>
          <w:rFonts w:ascii="Arial" w:hAnsi="Arial" w:cs="Arial"/>
          <w:sz w:val="24"/>
        </w:rPr>
        <w:t xml:space="preserve">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8260C3" w:rsidRPr="005F18AD" w:rsidRDefault="008260C3" w:rsidP="00934330">
      <w:pPr>
        <w:pStyle w:val="3"/>
        <w:ind w:left="0" w:right="182" w:firstLine="0"/>
        <w:rPr>
          <w:rFonts w:ascii="Arial" w:hAnsi="Arial" w:cs="Arial"/>
          <w:sz w:val="24"/>
        </w:rPr>
      </w:pPr>
    </w:p>
    <w:p w:rsidR="00474D7D" w:rsidRPr="005F18AD" w:rsidRDefault="00474D7D" w:rsidP="00474D7D">
      <w:pPr>
        <w:pStyle w:val="Default"/>
        <w:ind w:left="709"/>
        <w:jc w:val="both"/>
      </w:pPr>
      <w:r w:rsidRPr="005F18AD">
        <w:lastRenderedPageBreak/>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3C5F90">
        <w:rPr>
          <w:rFonts w:ascii="Arial" w:hAnsi="Arial" w:cs="Arial"/>
          <w:b/>
          <w:sz w:val="24"/>
        </w:rPr>
        <w:t>29</w:t>
      </w:r>
      <w:r w:rsidR="00722169">
        <w:rPr>
          <w:rFonts w:ascii="Arial" w:hAnsi="Arial" w:cs="Arial"/>
          <w:b/>
          <w:sz w:val="24"/>
        </w:rPr>
        <w:t xml:space="preserve"> de marzo</w:t>
      </w:r>
      <w:r w:rsidR="00C70CB6">
        <w:rPr>
          <w:rFonts w:ascii="Arial" w:hAnsi="Arial" w:cs="Arial"/>
          <w:b/>
          <w:sz w:val="24"/>
        </w:rPr>
        <w:t xml:space="preserve"> de 2021</w:t>
      </w:r>
      <w:r w:rsidR="00474F3C" w:rsidRPr="001B453A">
        <w:rPr>
          <w:rFonts w:ascii="Arial" w:hAnsi="Arial" w:cs="Arial"/>
          <w:b/>
          <w:sz w:val="24"/>
        </w:rPr>
        <w:t xml:space="preserve"> </w:t>
      </w:r>
      <w:r w:rsidRPr="001B453A">
        <w:rPr>
          <w:rFonts w:ascii="Arial" w:hAnsi="Arial" w:cs="Arial"/>
          <w:b/>
          <w:sz w:val="24"/>
        </w:rPr>
        <w:t xml:space="preserve">hasta las </w:t>
      </w:r>
      <w:r w:rsidR="00722169">
        <w:rPr>
          <w:rFonts w:ascii="Arial" w:hAnsi="Arial" w:cs="Arial"/>
          <w:b/>
          <w:sz w:val="24"/>
        </w:rPr>
        <w:t>09</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3C5F90">
        <w:rPr>
          <w:rFonts w:ascii="Arial" w:hAnsi="Arial" w:cs="Arial"/>
          <w:b/>
          <w:sz w:val="24"/>
        </w:rPr>
        <w:t>30</w:t>
      </w:r>
      <w:r w:rsidR="00722169">
        <w:rPr>
          <w:rFonts w:ascii="Arial" w:hAnsi="Arial" w:cs="Arial"/>
          <w:b/>
          <w:sz w:val="24"/>
        </w:rPr>
        <w:t xml:space="preserve"> de marzo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1B453A" w:rsidRPr="005F18AD" w:rsidRDefault="001B453A" w:rsidP="00B779EE">
      <w:pPr>
        <w:pStyle w:val="3"/>
        <w:tabs>
          <w:tab w:val="left" w:pos="1620"/>
        </w:tabs>
        <w:ind w:left="709" w:right="182" w:firstLine="0"/>
        <w:rPr>
          <w:rFonts w:ascii="Arial" w:hAnsi="Arial" w:cs="Arial"/>
          <w:sz w:val="24"/>
        </w:rPr>
      </w:pP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722169">
        <w:rPr>
          <w:rFonts w:ascii="Arial" w:hAnsi="Arial" w:cs="Arial"/>
          <w:b/>
          <w:sz w:val="24"/>
        </w:rPr>
        <w:t>09</w:t>
      </w:r>
      <w:r w:rsidR="00123E52" w:rsidRPr="001B453A">
        <w:rPr>
          <w:rFonts w:ascii="Arial" w:hAnsi="Arial" w:cs="Arial"/>
          <w:b/>
          <w:sz w:val="24"/>
        </w:rPr>
        <w:t>:</w:t>
      </w:r>
      <w:r w:rsidR="00722169">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722169">
        <w:rPr>
          <w:rFonts w:ascii="Arial" w:hAnsi="Arial" w:cs="Arial"/>
          <w:b/>
          <w:sz w:val="24"/>
        </w:rPr>
        <w:t>06 de abril</w:t>
      </w:r>
      <w:r w:rsidR="00C70CB6">
        <w:rPr>
          <w:rFonts w:ascii="Arial" w:hAnsi="Arial" w:cs="Arial"/>
          <w:b/>
          <w:sz w:val="24"/>
        </w:rPr>
        <w:t xml:space="preserve">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lastRenderedPageBreak/>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CD7B0F">
        <w:rPr>
          <w:rFonts w:ascii="Arial" w:hAnsi="Arial" w:cs="Arial"/>
          <w:b/>
        </w:rPr>
        <w:t>09</w:t>
      </w:r>
      <w:r w:rsidR="00C70CB6">
        <w:rPr>
          <w:rFonts w:ascii="Arial" w:hAnsi="Arial" w:cs="Arial"/>
          <w:b/>
        </w:rPr>
        <w:t>:0</w:t>
      </w:r>
      <w:r w:rsidR="00123E52" w:rsidRPr="001B453A">
        <w:rPr>
          <w:rFonts w:ascii="Arial" w:hAnsi="Arial" w:cs="Arial"/>
          <w:b/>
        </w:rPr>
        <w:t xml:space="preserve">0 </w:t>
      </w:r>
      <w:r w:rsidR="001837B2" w:rsidRPr="001B453A">
        <w:rPr>
          <w:rFonts w:ascii="Arial" w:hAnsi="Arial" w:cs="Arial"/>
          <w:b/>
        </w:rPr>
        <w:t xml:space="preserve">horas del día </w:t>
      </w:r>
      <w:r w:rsidR="00722169">
        <w:rPr>
          <w:rFonts w:ascii="Arial" w:hAnsi="Arial" w:cs="Arial"/>
          <w:b/>
        </w:rPr>
        <w:t>09 de abril</w:t>
      </w:r>
      <w:r w:rsidR="00C70CB6">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1B453A">
      <w:pPr>
        <w:pStyle w:val="Textodebloque"/>
        <w:tabs>
          <w:tab w:val="left" w:pos="1440"/>
        </w:tabs>
        <w:spacing w:line="240" w:lineRule="auto"/>
        <w:ind w:left="0" w:right="181" w:firstLine="0"/>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Pr="005F18AD"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 xml:space="preserve">paquete </w:t>
      </w:r>
      <w:r w:rsidR="008758FF">
        <w:rPr>
          <w:rFonts w:ascii="Arial" w:hAnsi="Arial" w:cs="Arial"/>
          <w:b/>
          <w:sz w:val="24"/>
          <w:u w:val="single"/>
        </w:rPr>
        <w:t xml:space="preserve">completo </w:t>
      </w:r>
      <w:r w:rsidRPr="0044009E">
        <w:rPr>
          <w:rFonts w:ascii="Arial" w:hAnsi="Arial" w:cs="Arial"/>
          <w:sz w:val="24"/>
        </w:rPr>
        <w:t>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w:t>
      </w:r>
      <w:r w:rsidR="00081452">
        <w:rPr>
          <w:rFonts w:ascii="Arial" w:hAnsi="Arial" w:cs="Arial"/>
          <w:sz w:val="24"/>
        </w:rPr>
        <w:t>ómico, la cantidad de los servicios</w:t>
      </w:r>
      <w:r w:rsidRPr="00EF1F20">
        <w:rPr>
          <w:rFonts w:ascii="Arial" w:hAnsi="Arial" w:cs="Arial"/>
          <w:sz w:val="24"/>
        </w:rPr>
        <w:t xml:space="preserve">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D17469">
        <w:rPr>
          <w:rFonts w:ascii="Arial" w:hAnsi="Arial" w:cs="Arial"/>
          <w:bCs/>
          <w:sz w:val="24"/>
          <w:szCs w:val="24"/>
          <w:lang w:val="es-MX"/>
        </w:rPr>
        <w:t>en</w:t>
      </w:r>
      <w:r w:rsidR="002843B0" w:rsidRPr="00D17469">
        <w:rPr>
          <w:rFonts w:ascii="Arial" w:hAnsi="Arial" w:cs="Arial"/>
          <w:bCs/>
          <w:sz w:val="24"/>
          <w:szCs w:val="24"/>
          <w:lang w:val="es-MX"/>
        </w:rPr>
        <w:t xml:space="preserve"> la</w:t>
      </w:r>
      <w:r w:rsidRPr="00D17469">
        <w:rPr>
          <w:rFonts w:ascii="Arial" w:hAnsi="Arial" w:cs="Arial"/>
          <w:bCs/>
          <w:sz w:val="24"/>
          <w:szCs w:val="24"/>
          <w:lang w:val="es-MX"/>
        </w:rPr>
        <w:t xml:space="preserve"> </w:t>
      </w:r>
      <w:r w:rsidR="002843B0" w:rsidRPr="00D17469">
        <w:rPr>
          <w:rFonts w:ascii="Arial" w:hAnsi="Arial" w:cs="Arial"/>
          <w:bCs/>
          <w:sz w:val="24"/>
          <w:szCs w:val="24"/>
          <w:lang w:val="es-MX"/>
        </w:rPr>
        <w:t xml:space="preserve">Sala de Juntas de la Dirección de Adquisiciones de la Oficialía </w:t>
      </w:r>
      <w:r w:rsidR="002843B0" w:rsidRPr="00D17469">
        <w:rPr>
          <w:rFonts w:ascii="Arial" w:hAnsi="Arial" w:cs="Arial"/>
          <w:bCs/>
          <w:sz w:val="24"/>
          <w:szCs w:val="24"/>
          <w:lang w:val="es-MX"/>
        </w:rPr>
        <w:lastRenderedPageBreak/>
        <w:t>Mayor de Gobierno, ubicada en el Tercer piso del Edificio del Poder Ejecutivo de Gobierno del Estado, Calzada Independencia #994, Centro Cívico de la Ciudad de Mexicali, Baja California</w:t>
      </w:r>
      <w:r w:rsidR="002843B0" w:rsidRPr="002843B0">
        <w:rPr>
          <w:rFonts w:ascii="Arial" w:hAnsi="Arial" w:cs="Arial"/>
          <w:b/>
          <w:bCs/>
          <w:sz w:val="24"/>
          <w:szCs w:val="24"/>
          <w:lang w:val="es-MX"/>
        </w:rPr>
        <w:t xml:space="preserve"> </w:t>
      </w:r>
      <w:r w:rsidRPr="005F18AD">
        <w:rPr>
          <w:rFonts w:ascii="Arial" w:hAnsi="Arial" w:cs="Arial"/>
          <w:sz w:val="24"/>
          <w:szCs w:val="24"/>
        </w:rPr>
        <w:t xml:space="preserve">a </w:t>
      </w:r>
      <w:r w:rsidRPr="001E4D8D">
        <w:rPr>
          <w:rFonts w:ascii="Arial" w:hAnsi="Arial" w:cs="Arial"/>
          <w:sz w:val="24"/>
          <w:szCs w:val="24"/>
        </w:rPr>
        <w:t xml:space="preserve">las </w:t>
      </w:r>
      <w:r w:rsidR="00722169">
        <w:rPr>
          <w:rFonts w:ascii="Arial" w:hAnsi="Arial" w:cs="Arial"/>
          <w:b/>
          <w:sz w:val="24"/>
          <w:szCs w:val="24"/>
        </w:rPr>
        <w:t>09</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722169">
        <w:rPr>
          <w:rFonts w:ascii="Arial" w:hAnsi="Arial" w:cs="Arial"/>
          <w:b/>
          <w:sz w:val="24"/>
          <w:szCs w:val="24"/>
        </w:rPr>
        <w:t xml:space="preserve">13 de abril </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8758FF"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w:t>
      </w:r>
      <w:r w:rsidR="00722169">
        <w:rPr>
          <w:rFonts w:ascii="Arial" w:hAnsi="Arial" w:cs="Arial"/>
          <w:sz w:val="24"/>
          <w:szCs w:val="24"/>
        </w:rPr>
        <w:t xml:space="preserve"> </w:t>
      </w:r>
      <w:r w:rsidR="00D571B3" w:rsidRPr="00D571B3">
        <w:rPr>
          <w:rFonts w:ascii="Arial" w:hAnsi="Arial" w:cs="Arial"/>
          <w:sz w:val="24"/>
          <w:szCs w:val="24"/>
        </w:rPr>
        <w:t>l</w:t>
      </w:r>
      <w:r w:rsidR="00722169">
        <w:rPr>
          <w:rFonts w:ascii="Arial" w:hAnsi="Arial" w:cs="Arial"/>
          <w:sz w:val="24"/>
          <w:szCs w:val="24"/>
        </w:rPr>
        <w:t>a Comisión Estatal de Servicios Públicos de Mexicali</w:t>
      </w:r>
      <w:r w:rsidR="00D571B3" w:rsidRPr="00D571B3">
        <w:rPr>
          <w:rFonts w:ascii="Arial" w:hAnsi="Arial" w:cs="Arial"/>
          <w:sz w:val="24"/>
          <w:szCs w:val="24"/>
        </w:rPr>
        <w:t xml:space="preserve">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lastRenderedPageBreak/>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lastRenderedPageBreak/>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EF1F20" w:rsidRDefault="00EF1F20" w:rsidP="008E7D93">
      <w:pPr>
        <w:rPr>
          <w:rFonts w:ascii="Arial" w:hAnsi="Arial" w:cs="Arial"/>
          <w:sz w:val="72"/>
          <w:szCs w:val="72"/>
        </w:rPr>
      </w:pPr>
    </w:p>
    <w:p w:rsidR="008E7D93" w:rsidRDefault="008E7D93" w:rsidP="008E7D93">
      <w:pPr>
        <w:rPr>
          <w:rFonts w:ascii="Arial" w:hAnsi="Arial" w:cs="Arial"/>
          <w:sz w:val="72"/>
          <w:szCs w:val="72"/>
        </w:rPr>
      </w:pPr>
    </w:p>
    <w:p w:rsidR="00CD7B0F" w:rsidRDefault="00CD7B0F" w:rsidP="008E7D93">
      <w:pPr>
        <w:rPr>
          <w:rFonts w:ascii="Arial" w:hAnsi="Arial" w:cs="Arial"/>
          <w:sz w:val="72"/>
          <w:szCs w:val="72"/>
        </w:rPr>
      </w:pPr>
    </w:p>
    <w:p w:rsidR="00CD7B0F" w:rsidRDefault="00CD7B0F"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CD7B0F" w:rsidRDefault="00CD7B0F"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8758FF" w:rsidRDefault="008758FF" w:rsidP="00F26FE4">
      <w:pPr>
        <w:pStyle w:val="2"/>
        <w:ind w:left="0"/>
        <w:rPr>
          <w:rFonts w:ascii="Arial" w:hAnsi="Arial" w:cs="Arial"/>
          <w:sz w:val="72"/>
          <w:szCs w:val="72"/>
        </w:rPr>
      </w:pPr>
    </w:p>
    <w:p w:rsidR="00722169" w:rsidRPr="005F18AD" w:rsidRDefault="00722169" w:rsidP="00F26FE4">
      <w:pPr>
        <w:pStyle w:val="2"/>
        <w:ind w:left="0"/>
        <w:rPr>
          <w:rFonts w:ascii="Arial" w:hAnsi="Arial" w:cs="Arial"/>
          <w:sz w:val="72"/>
          <w:szCs w:val="7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lastRenderedPageBreak/>
              <w:t>CANTIDAD</w:t>
            </w:r>
          </w:p>
          <w:p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0512A9" w:rsidRDefault="00D17469" w:rsidP="00D17469">
      <w:pPr>
        <w:pStyle w:val="2"/>
        <w:tabs>
          <w:tab w:val="left" w:pos="5205"/>
        </w:tabs>
        <w:ind w:left="1368"/>
        <w:jc w:val="left"/>
        <w:rPr>
          <w:rFonts w:ascii="Arial" w:hAnsi="Arial" w:cs="Arial"/>
          <w:sz w:val="24"/>
          <w:szCs w:val="24"/>
        </w:rPr>
      </w:pPr>
      <w:r>
        <w:rPr>
          <w:rFonts w:ascii="Arial" w:hAnsi="Arial" w:cs="Arial"/>
          <w:sz w:val="24"/>
          <w:szCs w:val="24"/>
        </w:rPr>
        <w:tab/>
      </w:r>
    </w:p>
    <w:p w:rsidR="00D17469" w:rsidRDefault="00D17469" w:rsidP="00D17469">
      <w:pPr>
        <w:pStyle w:val="2"/>
        <w:tabs>
          <w:tab w:val="left" w:pos="5205"/>
        </w:tabs>
        <w:ind w:left="1368"/>
        <w:jc w:val="left"/>
        <w:rPr>
          <w:rFonts w:ascii="Arial" w:hAnsi="Arial" w:cs="Arial"/>
          <w:sz w:val="24"/>
          <w:szCs w:val="24"/>
        </w:rPr>
      </w:pPr>
    </w:p>
    <w:p w:rsidR="00D17469" w:rsidRPr="000512A9" w:rsidRDefault="00D17469" w:rsidP="00D17469">
      <w:pPr>
        <w:pStyle w:val="2"/>
        <w:tabs>
          <w:tab w:val="left" w:pos="5205"/>
        </w:tabs>
        <w:ind w:left="1368"/>
        <w:jc w:val="left"/>
        <w:rPr>
          <w:rFonts w:ascii="Arial" w:hAnsi="Arial" w:cs="Arial"/>
          <w:sz w:val="24"/>
          <w:szCs w:val="24"/>
        </w:rPr>
      </w:pPr>
    </w:p>
    <w:p w:rsidR="008E7D93" w:rsidRDefault="008E7D93"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lastRenderedPageBreak/>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lastRenderedPageBreak/>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541FD7">
      <w:pP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722169">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8D0ADE" w:rsidRDefault="008D0ADE" w:rsidP="00AC2206">
      <w:pP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A</w:t>
            </w:r>
          </w:p>
        </w:tc>
        <w:tc>
          <w:tcPr>
            <w:tcW w:w="7371" w:type="dxa"/>
            <w:vAlign w:val="center"/>
          </w:tcPr>
          <w:p w:rsidR="000C1C33" w:rsidRPr="00AC2206" w:rsidRDefault="00C350B5" w:rsidP="00C350B5">
            <w:pPr>
              <w:rPr>
                <w:rFonts w:ascii="Arial" w:hAnsi="Arial" w:cs="Arial"/>
              </w:rPr>
            </w:pPr>
            <w:r w:rsidRPr="00AC2206">
              <w:rPr>
                <w:rFonts w:ascii="Arial" w:hAnsi="Arial" w:cs="Arial"/>
              </w:rPr>
              <w:t>Oficio de invitación</w:t>
            </w:r>
          </w:p>
        </w:tc>
      </w:tr>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B</w:t>
            </w:r>
          </w:p>
        </w:tc>
        <w:tc>
          <w:tcPr>
            <w:tcW w:w="7371" w:type="dxa"/>
            <w:vAlign w:val="center"/>
          </w:tcPr>
          <w:p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rsidR="000C1C33" w:rsidRPr="00AC2206" w:rsidRDefault="000C1C33" w:rsidP="00BF6074">
            <w:pPr>
              <w:ind w:left="709"/>
              <w:rPr>
                <w:rFonts w:ascii="Arial" w:hAnsi="Arial" w:cs="Arial"/>
              </w:rPr>
            </w:pP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C</w:t>
            </w:r>
          </w:p>
        </w:tc>
        <w:tc>
          <w:tcPr>
            <w:tcW w:w="7371" w:type="dxa"/>
            <w:vAlign w:val="center"/>
          </w:tcPr>
          <w:p w:rsidR="000C1C33" w:rsidRPr="00AC2206" w:rsidRDefault="000C1C33" w:rsidP="00BF6074">
            <w:pPr>
              <w:ind w:left="709"/>
              <w:rPr>
                <w:rFonts w:ascii="Arial" w:hAnsi="Arial" w:cs="Arial"/>
              </w:rPr>
            </w:pPr>
          </w:p>
          <w:p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rsidR="000C1C33" w:rsidRPr="00AC2206" w:rsidRDefault="000C1C33" w:rsidP="00BF6074">
            <w:pPr>
              <w:ind w:left="709"/>
              <w:rPr>
                <w:rFonts w:ascii="Arial" w:hAnsi="Arial" w:cs="Arial"/>
              </w:rPr>
            </w:pP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D</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E</w:t>
            </w:r>
          </w:p>
        </w:tc>
        <w:tc>
          <w:tcPr>
            <w:tcW w:w="7371" w:type="dxa"/>
            <w:vAlign w:val="center"/>
          </w:tcPr>
          <w:p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F</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rsidTr="000C1C33">
        <w:trPr>
          <w:trHeight w:val="60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G</w:t>
            </w:r>
          </w:p>
        </w:tc>
        <w:tc>
          <w:tcPr>
            <w:tcW w:w="7371" w:type="dxa"/>
            <w:vAlign w:val="center"/>
          </w:tcPr>
          <w:p w:rsidR="000C1C33" w:rsidRPr="00AC2206" w:rsidRDefault="000C1C33" w:rsidP="00C350B5">
            <w:pPr>
              <w:rPr>
                <w:rFonts w:ascii="Arial" w:hAnsi="Arial" w:cs="Arial"/>
              </w:rPr>
            </w:pPr>
            <w:r w:rsidRPr="00AC2206">
              <w:rPr>
                <w:rFonts w:ascii="Arial" w:hAnsi="Arial" w:cs="Arial"/>
              </w:rPr>
              <w:t>Comprobante para acreditar su domicilio:</w:t>
            </w:r>
          </w:p>
          <w:p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rsidR="000C1C33" w:rsidRPr="00AC2206" w:rsidRDefault="000C1C33" w:rsidP="00BF6074">
            <w:pPr>
              <w:ind w:left="709"/>
              <w:rPr>
                <w:rFonts w:ascii="Arial" w:hAnsi="Arial" w:cs="Arial"/>
              </w:rPr>
            </w:pP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H</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I</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rsidTr="000C1C33">
        <w:trPr>
          <w:trHeight w:val="513"/>
        </w:trPr>
        <w:tc>
          <w:tcPr>
            <w:tcW w:w="1984" w:type="dxa"/>
            <w:vAlign w:val="center"/>
          </w:tcPr>
          <w:p w:rsidR="00AC2206" w:rsidRPr="00AC2206" w:rsidRDefault="00AC2206" w:rsidP="00BF6074">
            <w:pPr>
              <w:jc w:val="center"/>
              <w:rPr>
                <w:rFonts w:ascii="Arial" w:hAnsi="Arial" w:cs="Arial"/>
              </w:rPr>
            </w:pPr>
            <w:r>
              <w:rPr>
                <w:rFonts w:ascii="Arial" w:hAnsi="Arial" w:cs="Arial"/>
              </w:rPr>
              <w:t>K</w:t>
            </w:r>
          </w:p>
        </w:tc>
        <w:tc>
          <w:tcPr>
            <w:tcW w:w="7371" w:type="dxa"/>
            <w:vAlign w:val="center"/>
          </w:tcPr>
          <w:p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Textoindependiente2"/>
        <w:ind w:left="709"/>
        <w:jc w:val="both"/>
        <w:rPr>
          <w:rFonts w:ascii="Arial" w:hAnsi="Arial" w:cs="Arial"/>
          <w:caps/>
          <w:sz w:val="22"/>
          <w:szCs w:val="22"/>
        </w:rPr>
      </w:pPr>
    </w:p>
    <w:p w:rsidR="001B453A" w:rsidRDefault="001B453A" w:rsidP="00BF6074">
      <w:pPr>
        <w:pStyle w:val="Textoindependiente2"/>
        <w:ind w:left="709"/>
        <w:jc w:val="both"/>
        <w:rPr>
          <w:rFonts w:ascii="Arial" w:hAnsi="Arial" w:cs="Arial"/>
          <w:caps/>
          <w:sz w:val="22"/>
          <w:szCs w:val="22"/>
        </w:rPr>
      </w:pPr>
    </w:p>
    <w:p w:rsidR="001B453A" w:rsidRPr="005F18AD" w:rsidRDefault="001B453A"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AE28FF">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A62639">
      <w:pPr>
        <w:pStyle w:val="2"/>
        <w:tabs>
          <w:tab w:val="left" w:pos="3081"/>
        </w:tabs>
        <w:ind w:left="0"/>
        <w:jc w:val="left"/>
        <w:rPr>
          <w:rFonts w:ascii="Arial" w:hAnsi="Arial" w:cs="Arial"/>
        </w:rPr>
      </w:pPr>
    </w:p>
    <w:p w:rsidR="00A62639" w:rsidRDefault="00A62639" w:rsidP="00A62639">
      <w:pPr>
        <w:pStyle w:val="2"/>
        <w:tabs>
          <w:tab w:val="left" w:pos="3081"/>
        </w:tabs>
        <w:ind w:left="0"/>
        <w:jc w:val="left"/>
        <w:rPr>
          <w:rFonts w:ascii="Arial" w:hAnsi="Arial" w:cs="Arial"/>
        </w:rPr>
      </w:pPr>
    </w:p>
    <w:p w:rsidR="00A62639" w:rsidRPr="00A62639" w:rsidRDefault="00A62639" w:rsidP="00722169">
      <w:pPr>
        <w:rPr>
          <w:rFonts w:asciiTheme="minorHAnsi" w:hAnsiTheme="minorHAnsi" w:cstheme="minorHAnsi"/>
          <w:b/>
        </w:rPr>
      </w:pP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235F" w:rsidRDefault="00F1235F">
      <w:r>
        <w:separator/>
      </w:r>
    </w:p>
  </w:endnote>
  <w:endnote w:type="continuationSeparator" w:id="0">
    <w:p w:rsidR="00F1235F" w:rsidRDefault="00F12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ouvenir Lt BT">
    <w:altName w:val="Georgia"/>
    <w:charset w:val="00"/>
    <w:family w:val="roman"/>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9B5" w:rsidRDefault="003709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709B5" w:rsidRDefault="003709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9B5" w:rsidRDefault="00F1235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2049"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3709B5" w:rsidRPr="00DE1363" w:rsidRDefault="003709B5"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OM-INV-SER-CESPM-025</w:t>
    </w:r>
    <w:r w:rsidRPr="00DE1363">
      <w:rPr>
        <w:rFonts w:ascii="Tahoma" w:hAnsi="Tahoma" w:cs="Tahoma"/>
        <w:b w:val="0"/>
        <w:bCs/>
        <w:i/>
        <w:iCs/>
        <w:sz w:val="18"/>
        <w:szCs w:val="18"/>
        <w:lang w:val="es-MX"/>
      </w:rPr>
      <w:t>-2021</w:t>
    </w:r>
  </w:p>
  <w:p w:rsidR="003709B5" w:rsidRPr="00113CC4" w:rsidRDefault="003709B5"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AA456A">
      <w:rPr>
        <w:rStyle w:val="Nmerodepgina"/>
        <w:rFonts w:ascii="Tahoma" w:hAnsi="Tahoma" w:cs="Tahoma"/>
        <w:bCs/>
        <w:i/>
        <w:iCs/>
        <w:noProof/>
        <w:sz w:val="18"/>
        <w:szCs w:val="18"/>
      </w:rPr>
      <w:t>40</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AA456A">
      <w:rPr>
        <w:rStyle w:val="Nmerodepgina"/>
        <w:rFonts w:ascii="Tahoma" w:hAnsi="Tahoma" w:cs="Tahoma"/>
        <w:bCs/>
        <w:i/>
        <w:iCs/>
        <w:noProof/>
        <w:sz w:val="18"/>
        <w:szCs w:val="18"/>
      </w:rPr>
      <w:t>40</w:t>
    </w:r>
    <w:r w:rsidRPr="00DE1363">
      <w:rPr>
        <w:rStyle w:val="Nmerodepgina"/>
        <w:rFonts w:ascii="Tahoma" w:hAnsi="Tahoma" w:cs="Tahoma"/>
        <w:bCs/>
        <w:i/>
        <w:iCs/>
        <w:sz w:val="18"/>
        <w:szCs w:val="18"/>
      </w:rPr>
      <w:fldChar w:fldCharType="end"/>
    </w:r>
  </w:p>
  <w:p w:rsidR="003709B5" w:rsidRPr="00113CC4" w:rsidRDefault="003709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235F" w:rsidRDefault="00F1235F">
      <w:r>
        <w:separator/>
      </w:r>
    </w:p>
  </w:footnote>
  <w:footnote w:type="continuationSeparator" w:id="0">
    <w:p w:rsidR="00F1235F" w:rsidRDefault="00F123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9B5" w:rsidRDefault="003709B5" w:rsidP="005C7DF7">
    <w:pPr>
      <w:pStyle w:val="Encabezado"/>
      <w:ind w:firstLine="1440"/>
      <w:rPr>
        <w:rFonts w:ascii="Tahoma" w:hAnsi="Tahoma" w:cs="Tahoma"/>
        <w:b/>
        <w:bCs/>
        <w:iCs/>
        <w:lang w:val="es-ES"/>
      </w:rPr>
    </w:pPr>
    <w:r>
      <w:rPr>
        <w:rFonts w:ascii="Tahoma" w:hAnsi="Tahoma" w:cs="Tahoma"/>
        <w:b/>
        <w:bCs/>
        <w:iCs/>
        <w:lang w:val="es-ES"/>
      </w:rPr>
      <w:t xml:space="preserve">        </w:t>
    </w:r>
  </w:p>
  <w:p w:rsidR="003709B5" w:rsidRPr="000E6C34" w:rsidRDefault="003709B5"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3709B5" w:rsidRDefault="003709B5" w:rsidP="00474D02">
    <w:pPr>
      <w:jc w:val="center"/>
      <w:rPr>
        <w:rFonts w:ascii="Arial" w:hAnsi="Arial" w:cs="Arial"/>
      </w:rPr>
    </w:pPr>
    <w:r>
      <w:rPr>
        <w:rFonts w:ascii="Arial" w:hAnsi="Arial" w:cs="Arial"/>
      </w:rPr>
      <w:t>COMITÉ DE ADQUISICIONES, ARRENDAMIENTOS Y SERVICIOS</w:t>
    </w:r>
  </w:p>
  <w:p w:rsidR="003709B5" w:rsidRPr="000E6C34" w:rsidRDefault="003709B5" w:rsidP="00474D02">
    <w:pPr>
      <w:jc w:val="center"/>
      <w:rPr>
        <w:rFonts w:ascii="Arial" w:hAnsi="Arial" w:cs="Arial"/>
      </w:rPr>
    </w:pPr>
    <w:r>
      <w:rPr>
        <w:rFonts w:ascii="Arial" w:hAnsi="Arial" w:cs="Arial"/>
      </w:rPr>
      <w:t>DE OFICIALIA MAYOR DE GOBIERNO DEL ESTADO DE BAJA CALIFORNIA</w:t>
    </w:r>
  </w:p>
  <w:p w:rsidR="003709B5" w:rsidRPr="00474D02" w:rsidRDefault="003709B5" w:rsidP="00474D02">
    <w:pPr>
      <w:pStyle w:val="1"/>
      <w:ind w:right="-142"/>
      <w:outlineLvl w:val="0"/>
      <w:rPr>
        <w:rFonts w:ascii="Arial" w:hAnsi="Arial" w:cs="Arial"/>
        <w:sz w:val="16"/>
        <w:szCs w:val="16"/>
        <w:lang w:val="es-MX"/>
      </w:rPr>
    </w:pPr>
  </w:p>
  <w:p w:rsidR="003709B5" w:rsidRPr="00C26DA5" w:rsidRDefault="00F1235F" w:rsidP="00474D02">
    <w:pPr>
      <w:pStyle w:val="1"/>
      <w:ind w:right="-142"/>
      <w:outlineLvl w:val="0"/>
    </w:pPr>
    <w:r>
      <w:rPr>
        <w:rFonts w:ascii="Arial" w:hAnsi="Arial" w:cs="Arial"/>
        <w:noProof/>
        <w:color w:val="000000"/>
        <w:lang w:val="es-MX" w:eastAsia="es-MX"/>
      </w:rPr>
      <w:pict>
        <v:line id="_x0000_s2050" style="position:absolute;z-index:251661824;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1F5C476B"/>
    <w:multiLevelType w:val="multilevel"/>
    <w:tmpl w:val="33AA6CAE"/>
    <w:lvl w:ilvl="0">
      <w:start w:val="1"/>
      <w:numFmt w:val="decimal"/>
      <w:lvlText w:val="%1."/>
      <w:lvlJc w:val="left"/>
      <w:pPr>
        <w:ind w:left="10709" w:hanging="360"/>
      </w:pPr>
      <w:rPr>
        <w:rFonts w:hint="default"/>
      </w:rPr>
    </w:lvl>
    <w:lvl w:ilvl="1">
      <w:start w:val="1"/>
      <w:numFmt w:val="decimal"/>
      <w:isLgl/>
      <w:lvlText w:val="%1.%2"/>
      <w:lvlJc w:val="left"/>
      <w:pPr>
        <w:ind w:left="11069" w:hanging="360"/>
      </w:pPr>
      <w:rPr>
        <w:rFonts w:hint="default"/>
      </w:rPr>
    </w:lvl>
    <w:lvl w:ilvl="2">
      <w:start w:val="1"/>
      <w:numFmt w:val="decimal"/>
      <w:isLgl/>
      <w:lvlText w:val="%1.%2.%3"/>
      <w:lvlJc w:val="left"/>
      <w:pPr>
        <w:ind w:left="11789" w:hanging="720"/>
      </w:pPr>
      <w:rPr>
        <w:rFonts w:hint="default"/>
      </w:rPr>
    </w:lvl>
    <w:lvl w:ilvl="3">
      <w:start w:val="1"/>
      <w:numFmt w:val="decimal"/>
      <w:isLgl/>
      <w:lvlText w:val="%1.%2.%3.%4"/>
      <w:lvlJc w:val="left"/>
      <w:pPr>
        <w:ind w:left="12509" w:hanging="1080"/>
      </w:pPr>
      <w:rPr>
        <w:rFonts w:hint="default"/>
      </w:rPr>
    </w:lvl>
    <w:lvl w:ilvl="4">
      <w:start w:val="1"/>
      <w:numFmt w:val="decimal"/>
      <w:isLgl/>
      <w:lvlText w:val="%1.%2.%3.%4.%5"/>
      <w:lvlJc w:val="left"/>
      <w:pPr>
        <w:ind w:left="12869" w:hanging="1080"/>
      </w:pPr>
      <w:rPr>
        <w:rFonts w:hint="default"/>
      </w:rPr>
    </w:lvl>
    <w:lvl w:ilvl="5">
      <w:start w:val="1"/>
      <w:numFmt w:val="decimal"/>
      <w:isLgl/>
      <w:lvlText w:val="%1.%2.%3.%4.%5.%6"/>
      <w:lvlJc w:val="left"/>
      <w:pPr>
        <w:ind w:left="13589" w:hanging="1440"/>
      </w:pPr>
      <w:rPr>
        <w:rFonts w:hint="default"/>
      </w:rPr>
    </w:lvl>
    <w:lvl w:ilvl="6">
      <w:start w:val="1"/>
      <w:numFmt w:val="decimal"/>
      <w:isLgl/>
      <w:lvlText w:val="%1.%2.%3.%4.%5.%6.%7"/>
      <w:lvlJc w:val="left"/>
      <w:pPr>
        <w:ind w:left="13949" w:hanging="1440"/>
      </w:pPr>
      <w:rPr>
        <w:rFonts w:hint="default"/>
      </w:rPr>
    </w:lvl>
    <w:lvl w:ilvl="7">
      <w:start w:val="1"/>
      <w:numFmt w:val="decimal"/>
      <w:isLgl/>
      <w:lvlText w:val="%1.%2.%3.%4.%5.%6.%7.%8"/>
      <w:lvlJc w:val="left"/>
      <w:pPr>
        <w:ind w:left="14669" w:hanging="1800"/>
      </w:pPr>
      <w:rPr>
        <w:rFonts w:hint="default"/>
      </w:rPr>
    </w:lvl>
    <w:lvl w:ilvl="8">
      <w:start w:val="1"/>
      <w:numFmt w:val="decimal"/>
      <w:isLgl/>
      <w:lvlText w:val="%1.%2.%3.%4.%5.%6.%7.%8.%9"/>
      <w:lvlJc w:val="left"/>
      <w:pPr>
        <w:ind w:left="15029" w:hanging="180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7">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1">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3">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nsid w:val="4DC67277"/>
    <w:multiLevelType w:val="multilevel"/>
    <w:tmpl w:val="4DC6727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9">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1">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3">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4">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6">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7">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38">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8954D3B"/>
    <w:multiLevelType w:val="multilevel"/>
    <w:tmpl w:val="4A5074A0"/>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2">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4"/>
  </w:num>
  <w:num w:numId="3">
    <w:abstractNumId w:val="27"/>
  </w:num>
  <w:num w:numId="4">
    <w:abstractNumId w:val="2"/>
  </w:num>
  <w:num w:numId="5">
    <w:abstractNumId w:val="19"/>
  </w:num>
  <w:num w:numId="6">
    <w:abstractNumId w:val="33"/>
  </w:num>
  <w:num w:numId="7">
    <w:abstractNumId w:val="35"/>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num>
  <w:num w:numId="10">
    <w:abstractNumId w:val="25"/>
  </w:num>
  <w:num w:numId="11">
    <w:abstractNumId w:val="34"/>
  </w:num>
  <w:num w:numId="12">
    <w:abstractNumId w:val="5"/>
  </w:num>
  <w:num w:numId="13">
    <w:abstractNumId w:val="13"/>
  </w:num>
  <w:num w:numId="14">
    <w:abstractNumId w:val="28"/>
  </w:num>
  <w:num w:numId="15">
    <w:abstractNumId w:val="16"/>
  </w:num>
  <w:num w:numId="16">
    <w:abstractNumId w:val="30"/>
  </w:num>
  <w:num w:numId="17">
    <w:abstractNumId w:val="40"/>
  </w:num>
  <w:num w:numId="18">
    <w:abstractNumId w:val="39"/>
  </w:num>
  <w:num w:numId="19">
    <w:abstractNumId w:val="9"/>
  </w:num>
  <w:num w:numId="20">
    <w:abstractNumId w:val="17"/>
  </w:num>
  <w:num w:numId="21">
    <w:abstractNumId w:val="23"/>
  </w:num>
  <w:num w:numId="22">
    <w:abstractNumId w:val="0"/>
  </w:num>
  <w:num w:numId="23">
    <w:abstractNumId w:val="29"/>
  </w:num>
  <w:num w:numId="24">
    <w:abstractNumId w:val="31"/>
  </w:num>
  <w:num w:numId="25">
    <w:abstractNumId w:val="3"/>
  </w:num>
  <w:num w:numId="26">
    <w:abstractNumId w:val="14"/>
  </w:num>
  <w:num w:numId="27">
    <w:abstractNumId w:val="8"/>
  </w:num>
  <w:num w:numId="28">
    <w:abstractNumId w:val="42"/>
  </w:num>
  <w:num w:numId="29">
    <w:abstractNumId w:val="21"/>
  </w:num>
  <w:num w:numId="30">
    <w:abstractNumId w:val="20"/>
  </w:num>
  <w:num w:numId="31">
    <w:abstractNumId w:val="12"/>
  </w:num>
  <w:num w:numId="32">
    <w:abstractNumId w:val="1"/>
  </w:num>
  <w:num w:numId="33">
    <w:abstractNumId w:val="7"/>
  </w:num>
  <w:num w:numId="34">
    <w:abstractNumId w:val="4"/>
  </w:num>
  <w:num w:numId="35">
    <w:abstractNumId w:val="6"/>
  </w:num>
  <w:num w:numId="36">
    <w:abstractNumId w:val="22"/>
  </w:num>
  <w:num w:numId="37">
    <w:abstractNumId w:val="32"/>
  </w:num>
  <w:num w:numId="38">
    <w:abstractNumId w:val="36"/>
  </w:num>
  <w:num w:numId="39">
    <w:abstractNumId w:val="15"/>
  </w:num>
  <w:num w:numId="40">
    <w:abstractNumId w:val="37"/>
  </w:num>
  <w:num w:numId="41">
    <w:abstractNumId w:val="10"/>
  </w:num>
  <w:num w:numId="42">
    <w:abstractNumId w:val="41"/>
  </w:num>
  <w:num w:numId="43">
    <w:abstractNumId w:val="2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085"/>
    <w:rsid w:val="000032FF"/>
    <w:rsid w:val="00007398"/>
    <w:rsid w:val="00010445"/>
    <w:rsid w:val="00010659"/>
    <w:rsid w:val="000111EF"/>
    <w:rsid w:val="00011D0A"/>
    <w:rsid w:val="000124A3"/>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44F5"/>
    <w:rsid w:val="000F6008"/>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530D"/>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3AB0"/>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610F3"/>
    <w:rsid w:val="007623E3"/>
    <w:rsid w:val="007645A9"/>
    <w:rsid w:val="00764897"/>
    <w:rsid w:val="00765CE7"/>
    <w:rsid w:val="00766BCB"/>
    <w:rsid w:val="00767E65"/>
    <w:rsid w:val="00772C8F"/>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0FC"/>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0181"/>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8B9"/>
    <w:rsid w:val="00C92BC7"/>
    <w:rsid w:val="00C95CA8"/>
    <w:rsid w:val="00C978BF"/>
    <w:rsid w:val="00CA199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3E61"/>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rsid w:val="0058487D"/>
    <w:pPr>
      <w:spacing w:before="240"/>
      <w:outlineLvl w:val="0"/>
    </w:pPr>
    <w:rPr>
      <w:rFonts w:ascii="Arial" w:hAnsi="Arial"/>
      <w:b/>
      <w:sz w:val="24"/>
      <w:u w:val="single"/>
    </w:rPr>
  </w:style>
  <w:style w:type="paragraph" w:styleId="Ttulo2">
    <w:name w:val="heading 2"/>
    <w:basedOn w:val="Normal"/>
    <w:next w:val="Normal"/>
    <w:qFormat/>
    <w:rsid w:val="0058487D"/>
    <w:pPr>
      <w:keepNext/>
      <w:jc w:val="center"/>
      <w:outlineLvl w:val="1"/>
    </w:pPr>
    <w:rPr>
      <w:rFonts w:ascii="Tahoma" w:hAnsi="Tahoma"/>
      <w:b/>
      <w:sz w:val="24"/>
    </w:rPr>
  </w:style>
  <w:style w:type="paragraph" w:styleId="Ttulo3">
    <w:name w:val="heading 3"/>
    <w:basedOn w:val="Normal"/>
    <w:next w:val="Normal"/>
    <w:qFormat/>
    <w:rsid w:val="0058487D"/>
    <w:pPr>
      <w:keepNext/>
      <w:jc w:val="center"/>
      <w:outlineLvl w:val="2"/>
    </w:pPr>
    <w:rPr>
      <w:rFonts w:ascii="Tahoma" w:hAnsi="Tahoma"/>
      <w:b/>
      <w:sz w:val="28"/>
    </w:rPr>
  </w:style>
  <w:style w:type="paragraph" w:styleId="Ttulo4">
    <w:name w:val="heading 4"/>
    <w:basedOn w:val="Normal"/>
    <w:next w:val="Normal"/>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58487D"/>
    <w:pPr>
      <w:keepNext/>
      <w:outlineLvl w:val="4"/>
    </w:pPr>
    <w:rPr>
      <w:rFonts w:ascii="Tahoma" w:hAnsi="Tahoma"/>
      <w:sz w:val="28"/>
    </w:rPr>
  </w:style>
  <w:style w:type="paragraph" w:styleId="Ttulo6">
    <w:name w:val="heading 6"/>
    <w:basedOn w:val="Normal"/>
    <w:next w:val="Normal"/>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rsid w:val="0058487D"/>
    <w:pPr>
      <w:jc w:val="center"/>
    </w:pPr>
  </w:style>
  <w:style w:type="paragraph" w:styleId="Mapadeldocumento">
    <w:name w:val="Document Map"/>
    <w:basedOn w:val="Normal"/>
    <w:semiHidden/>
    <w:rsid w:val="0058487D"/>
    <w:pPr>
      <w:shd w:val="clear" w:color="auto" w:fill="000080"/>
    </w:pPr>
    <w:rPr>
      <w:rFonts w:ascii="Tahoma" w:hAnsi="Tahoma"/>
    </w:rPr>
  </w:style>
  <w:style w:type="paragraph" w:styleId="Textoindependiente3">
    <w:name w:val="Body Text 3"/>
    <w:basedOn w:val="Normal"/>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A921E-ED26-4CCB-B236-8C6B2CEBA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40</Pages>
  <Words>10716</Words>
  <Characters>58938</Characters>
  <Application>Microsoft Office Word</Application>
  <DocSecurity>0</DocSecurity>
  <Lines>491</Lines>
  <Paragraphs>139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69515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43</cp:revision>
  <cp:lastPrinted>2021-04-06T15:41:00Z</cp:lastPrinted>
  <dcterms:created xsi:type="dcterms:W3CDTF">2021-01-06T20:00:00Z</dcterms:created>
  <dcterms:modified xsi:type="dcterms:W3CDTF">2021-04-06T15:41:00Z</dcterms:modified>
</cp:coreProperties>
</file>